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pacing w:after="360" w:lineRule="auto"/>
        <w:jc w:val="center"/>
        <w:rPr/>
      </w:pPr>
      <w:r w:rsidDel="00000000" w:rsidR="00000000" w:rsidRPr="00000000">
        <w:rPr>
          <w:rFonts w:ascii="Calibri" w:cs="Calibri" w:eastAsia="Calibri" w:hAnsi="Calibri"/>
          <w:b w:val="1"/>
          <w:bCs w:val="1"/>
          <w:color w:val="b7791f"/>
          <w:sz w:val="22"/>
          <w:szCs w:val="22"/>
          <w:rtl w:val="0"/>
        </w:rPr>
        <w:t xml:space="preserve">KATILIMCI MEVZUATI VE UYGULAMA SERISI</w:t>
      </w:r>
      <w:r w:rsidDel="00000000" w:rsidR="00000000" w:rsidRPr="00000000">
        <w:rPr>
          <w:rtl w:val="0"/>
        </w:rPr>
      </w:r>
    </w:p>
    <w:p w:rsidR="00000000" w:rsidDel="00000000" w:rsidP="00000000" w:rsidRDefault="00000000" w:rsidRPr="00000000" w14:paraId="00000006">
      <w:pPr>
        <w:keepNext w:val="1"/>
        <w:spacing w:after="200" w:lineRule="auto"/>
        <w:jc w:val="center"/>
        <w:rPr/>
      </w:pPr>
      <w:r w:rsidDel="00000000" w:rsidR="00000000" w:rsidRPr="00000000">
        <w:rPr>
          <w:rFonts w:ascii="Calibri" w:cs="Calibri" w:eastAsia="Calibri" w:hAnsi="Calibri"/>
          <w:b w:val="1"/>
          <w:bCs w:val="1"/>
          <w:color w:val="102a43"/>
          <w:sz w:val="58"/>
          <w:szCs w:val="58"/>
          <w:rtl w:val="0"/>
        </w:rPr>
        <w:t xml:space="preserve">Diplomasi Simülasyonu (Diplomasi Zirvesi) Katılımcı Uygulama Esasları ve Rehberi</w:t>
      </w:r>
      <w:r w:rsidDel="00000000" w:rsidR="00000000" w:rsidRPr="00000000">
        <w:rPr>
          <w:rtl w:val="0"/>
        </w:rPr>
      </w:r>
    </w:p>
    <w:p w:rsidR="00000000" w:rsidDel="00000000" w:rsidP="00000000" w:rsidRDefault="00000000" w:rsidRPr="00000000" w14:paraId="00000007">
      <w:pPr>
        <w:spacing w:after="680" w:lineRule="auto"/>
        <w:jc w:val="center"/>
        <w:rPr/>
      </w:pPr>
      <w:r w:rsidDel="00000000" w:rsidR="00000000" w:rsidRPr="00000000">
        <w:rPr>
          <w:rFonts w:ascii="Calibri" w:cs="Calibri" w:eastAsia="Calibri" w:hAnsi="Calibri"/>
          <w:color w:val="1f4d78"/>
          <w:sz w:val="28"/>
          <w:szCs w:val="28"/>
          <w:rtl w:val="0"/>
        </w:rPr>
        <w:t xml:space="preserve">Başvuru, kabul, rol hazırlığı, eğitim, zirve işleyişi, müzakere, belge üretimi, etik, değerlendirme ve kapanış düzeni</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tbl>
      <w:tblPr>
        <w:tblStyle w:val="Table1"/>
        <w:tblW w:w="9360.0" w:type="dxa"/>
        <w:jc w:val="left"/>
        <w:tblInd w:w="5.0" w:type="dxa"/>
        <w:tblBorders>
          <w:top w:color="d9e2ec" w:space="0" w:sz="6" w:val="single"/>
          <w:left w:color="d9e2ec" w:space="0" w:sz="6" w:val="single"/>
          <w:bottom w:color="d9e2ec" w:space="0" w:sz="6" w:val="single"/>
          <w:right w:color="d9e2ec" w:space="0" w:sz="6" w:val="single"/>
          <w:insideH w:color="d9e2ec" w:space="0" w:sz="6" w:val="single"/>
          <w:insideV w:color="d9e2ec" w:space="0" w:sz="6" w:val="single"/>
        </w:tblBorders>
        <w:tblLayout w:type="fixed"/>
        <w:tblLook w:val="0400"/>
      </w:tblPr>
      <w:tblGrid>
        <w:gridCol w:w="2700"/>
        <w:gridCol w:w="6660"/>
        <w:tblGridChange w:id="0">
          <w:tblGrid>
            <w:gridCol w:w="2700"/>
            <w:gridCol w:w="6660"/>
          </w:tblGrid>
        </w:tblGridChange>
      </w:tblGrid>
      <w:tr>
        <w:trPr>
          <w:cantSplit w:val="0"/>
          <w:tblHeader w:val="1"/>
        </w:trPr>
        <w:tc>
          <w:tcPr>
            <w:shd w:fill="e8eef5" w:val="clear"/>
            <w:tcMar>
              <w:top w:w="80.0" w:type="dxa"/>
              <w:bottom w:w="80.0" w:type="dxa"/>
            </w:tcMar>
            <w:vAlign w:val="center"/>
          </w:tcPr>
          <w:p w:rsidR="00000000" w:rsidDel="00000000" w:rsidP="00000000" w:rsidRDefault="00000000" w:rsidRPr="00000000" w14:paraId="0000000B">
            <w:pPr>
              <w:spacing w:after="40" w:lineRule="auto"/>
              <w:rPr/>
            </w:pPr>
            <w:r w:rsidDel="00000000" w:rsidR="00000000" w:rsidRPr="00000000">
              <w:rPr>
                <w:rFonts w:ascii="Calibri" w:cs="Calibri" w:eastAsia="Calibri" w:hAnsi="Calibri"/>
                <w:b w:val="0"/>
                <w:bCs w:val="0"/>
                <w:color w:val="243b53"/>
                <w:sz w:val="19"/>
                <w:szCs w:val="19"/>
                <w:rtl w:val="0"/>
              </w:rPr>
              <w:t xml:space="preserve">Belge Kodu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0C">
            <w:pPr>
              <w:spacing w:after="40" w:lineRule="auto"/>
              <w:rPr/>
            </w:pPr>
            <w:r w:rsidDel="00000000" w:rsidR="00000000" w:rsidRPr="00000000">
              <w:rPr>
                <w:rFonts w:ascii="Calibri" w:cs="Calibri" w:eastAsia="Calibri" w:hAnsi="Calibri"/>
                <w:b w:val="0"/>
                <w:bCs w:val="0"/>
                <w:color w:val="243b53"/>
                <w:sz w:val="19"/>
                <w:szCs w:val="19"/>
                <w:rtl w:val="0"/>
              </w:rPr>
              <w:t xml:space="preserve">ORT-KLV-0006</w:t>
            </w:r>
            <w:r w:rsidDel="00000000" w:rsidR="00000000" w:rsidRPr="00000000">
              <w:rPr>
                <w:rtl w:val="0"/>
              </w:rPr>
            </w:r>
          </w:p>
        </w:tc>
      </w:tr>
      <w:tr>
        <w:trPr>
          <w:cantSplit w:val="0"/>
          <w:tblHeader w:val="0"/>
        </w:trPr>
        <w:tc>
          <w:tcPr>
            <w:shd w:fill="e8eef5" w:val="clear"/>
            <w:tcMar>
              <w:top w:w="80.0" w:type="dxa"/>
              <w:bottom w:w="80.0" w:type="dxa"/>
            </w:tcMar>
            <w:vAlign w:val="center"/>
          </w:tcPr>
          <w:p w:rsidR="00000000" w:rsidDel="00000000" w:rsidP="00000000" w:rsidRDefault="00000000" w:rsidRPr="00000000" w14:paraId="0000000D">
            <w:pPr>
              <w:spacing w:after="40" w:lineRule="auto"/>
              <w:rPr/>
            </w:pPr>
            <w:r w:rsidDel="00000000" w:rsidR="00000000" w:rsidRPr="00000000">
              <w:rPr>
                <w:rFonts w:ascii="Calibri" w:cs="Calibri" w:eastAsia="Calibri" w:hAnsi="Calibri"/>
                <w:b w:val="0"/>
                <w:bCs w:val="0"/>
                <w:color w:val="243b53"/>
                <w:sz w:val="19"/>
                <w:szCs w:val="19"/>
                <w:rtl w:val="0"/>
              </w:rPr>
              <w:t xml:space="preserve">Belge Statüsü</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0E">
            <w:pPr>
              <w:spacing w:after="40" w:lineRule="auto"/>
              <w:rPr/>
            </w:pPr>
            <w:r w:rsidDel="00000000" w:rsidR="00000000" w:rsidRPr="00000000">
              <w:rPr>
                <w:rFonts w:ascii="Calibri" w:cs="Calibri" w:eastAsia="Calibri" w:hAnsi="Calibri"/>
                <w:b w:val="0"/>
                <w:bCs w:val="0"/>
                <w:color w:val="243b53"/>
                <w:sz w:val="19"/>
                <w:szCs w:val="19"/>
                <w:rtl w:val="0"/>
              </w:rPr>
              <w:t xml:space="preserve">Geliştirilmiş Taslak</w:t>
            </w:r>
            <w:r w:rsidDel="00000000" w:rsidR="00000000" w:rsidRPr="00000000">
              <w:rPr>
                <w:rtl w:val="0"/>
              </w:rPr>
            </w:r>
          </w:p>
        </w:tc>
      </w:tr>
      <w:tr>
        <w:trPr>
          <w:cantSplit w:val="0"/>
          <w:tblHeader w:val="0"/>
        </w:trPr>
        <w:tc>
          <w:tcPr>
            <w:shd w:fill="e8eef5" w:val="clear"/>
            <w:tcMar>
              <w:top w:w="80.0" w:type="dxa"/>
              <w:bottom w:w="80.0" w:type="dxa"/>
            </w:tcMar>
            <w:vAlign w:val="center"/>
          </w:tcPr>
          <w:p w:rsidR="00000000" w:rsidDel="00000000" w:rsidP="00000000" w:rsidRDefault="00000000" w:rsidRPr="00000000" w14:paraId="0000000F">
            <w:pPr>
              <w:spacing w:after="40" w:lineRule="auto"/>
              <w:rPr/>
            </w:pPr>
            <w:r w:rsidDel="00000000" w:rsidR="00000000" w:rsidRPr="00000000">
              <w:rPr>
                <w:rFonts w:ascii="Calibri" w:cs="Calibri" w:eastAsia="Calibri" w:hAnsi="Calibri"/>
                <w:b w:val="0"/>
                <w:bCs w:val="0"/>
                <w:color w:val="243b53"/>
                <w:sz w:val="19"/>
                <w:szCs w:val="19"/>
                <w:rtl w:val="0"/>
              </w:rPr>
              <w:t xml:space="preserve">Hedef Kitle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10">
            <w:pPr>
              <w:spacing w:after="40" w:lineRule="auto"/>
              <w:rPr/>
            </w:pPr>
            <w:r w:rsidDel="00000000" w:rsidR="00000000" w:rsidRPr="00000000">
              <w:rPr>
                <w:rFonts w:ascii="Calibri" w:cs="Calibri" w:eastAsia="Calibri" w:hAnsi="Calibri"/>
                <w:b w:val="0"/>
                <w:bCs w:val="0"/>
                <w:color w:val="243b53"/>
                <w:sz w:val="19"/>
                <w:szCs w:val="19"/>
                <w:rtl w:val="0"/>
              </w:rPr>
              <w:t xml:space="preserve">Adaylar, kabul edilen katılımcılar, ülke heyetleri, medya ekipleri, Üst Kurul üyeleri ve oturum görevlileri</w:t>
            </w:r>
            <w:r w:rsidDel="00000000" w:rsidR="00000000" w:rsidRPr="00000000">
              <w:rPr>
                <w:rtl w:val="0"/>
              </w:rPr>
            </w:r>
          </w:p>
        </w:tc>
      </w:tr>
      <w:tr>
        <w:trPr>
          <w:cantSplit w:val="0"/>
          <w:tblHeader w:val="0"/>
        </w:trPr>
        <w:tc>
          <w:tcPr>
            <w:shd w:fill="e8eef5" w:val="clear"/>
            <w:tcMar>
              <w:top w:w="80.0" w:type="dxa"/>
              <w:bottom w:w="80.0" w:type="dxa"/>
            </w:tcMar>
            <w:vAlign w:val="center"/>
          </w:tcPr>
          <w:p w:rsidR="00000000" w:rsidDel="00000000" w:rsidP="00000000" w:rsidRDefault="00000000" w:rsidRPr="00000000" w14:paraId="00000011">
            <w:pPr>
              <w:spacing w:after="40" w:lineRule="auto"/>
              <w:rPr/>
            </w:pPr>
            <w:r w:rsidDel="00000000" w:rsidR="00000000" w:rsidRPr="00000000">
              <w:rPr>
                <w:rFonts w:ascii="Calibri" w:cs="Calibri" w:eastAsia="Calibri" w:hAnsi="Calibri"/>
                <w:b w:val="0"/>
                <w:bCs w:val="0"/>
                <w:color w:val="243b53"/>
                <w:sz w:val="19"/>
                <w:szCs w:val="19"/>
                <w:rtl w:val="0"/>
              </w:rPr>
              <w:t xml:space="preserve">Sürüm / Tarih</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12">
            <w:pPr>
              <w:spacing w:after="40" w:lineRule="auto"/>
              <w:rPr/>
            </w:pPr>
            <w:r w:rsidDel="00000000" w:rsidR="00000000" w:rsidRPr="00000000">
              <w:rPr>
                <w:rFonts w:ascii="Calibri" w:cs="Calibri" w:eastAsia="Calibri" w:hAnsi="Calibri"/>
                <w:b w:val="0"/>
                <w:bCs w:val="0"/>
                <w:color w:val="243b53"/>
                <w:sz w:val="19"/>
                <w:szCs w:val="19"/>
                <w:rtl w:val="0"/>
              </w:rPr>
              <w:t xml:space="preserve">1.0 / 15 Temmuz 2026</w:t>
            </w:r>
            <w:r w:rsidDel="00000000" w:rsidR="00000000" w:rsidRPr="00000000">
              <w:rPr>
                <w:rtl w:val="0"/>
              </w:rPr>
            </w:r>
          </w:p>
        </w:tc>
      </w:tr>
      <w:tr>
        <w:trPr>
          <w:cantSplit w:val="0"/>
          <w:tblHeader w:val="0"/>
        </w:trPr>
        <w:tc>
          <w:tcPr>
            <w:shd w:fill="e8eef5" w:val="clear"/>
            <w:tcMar>
              <w:top w:w="80.0" w:type="dxa"/>
              <w:bottom w:w="80.0" w:type="dxa"/>
            </w:tcMar>
            <w:vAlign w:val="center"/>
          </w:tcPr>
          <w:p w:rsidR="00000000" w:rsidDel="00000000" w:rsidP="00000000" w:rsidRDefault="00000000" w:rsidRPr="00000000" w14:paraId="00000013">
            <w:pPr>
              <w:spacing w:after="40" w:lineRule="auto"/>
              <w:rPr/>
            </w:pPr>
            <w:r w:rsidDel="00000000" w:rsidR="00000000" w:rsidRPr="00000000">
              <w:rPr>
                <w:rFonts w:ascii="Calibri" w:cs="Calibri" w:eastAsia="Calibri" w:hAnsi="Calibri"/>
                <w:b w:val="0"/>
                <w:bCs w:val="0"/>
                <w:color w:val="243b53"/>
                <w:sz w:val="19"/>
                <w:szCs w:val="19"/>
                <w:rtl w:val="0"/>
              </w:rPr>
              <w:t xml:space="preserve">Esas Alınan Arşiv</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14">
            <w:pPr>
              <w:spacing w:after="40" w:lineRule="auto"/>
              <w:rPr/>
            </w:pPr>
            <w:r w:rsidDel="00000000" w:rsidR="00000000" w:rsidRPr="00000000">
              <w:rPr>
                <w:rFonts w:ascii="Calibri" w:cs="Calibri" w:eastAsia="Calibri" w:hAnsi="Calibri"/>
                <w:b w:val="0"/>
                <w:bCs w:val="0"/>
                <w:color w:val="243b53"/>
                <w:sz w:val="19"/>
                <w:szCs w:val="19"/>
                <w:rtl w:val="0"/>
              </w:rPr>
              <w:t xml:space="preserve">2018-2024 dönemlerinde üretilen proje mevzuatı, kılavuzlar, raporlar ve uygulama kayıtları</w:t>
            </w:r>
            <w:r w:rsidDel="00000000" w:rsidR="00000000" w:rsidRPr="00000000">
              <w:rPr>
                <w:rtl w:val="0"/>
              </w:rPr>
            </w:r>
          </w:p>
        </w:tc>
      </w:tr>
    </w:tbl>
    <w:p w:rsidR="00000000" w:rsidDel="00000000" w:rsidP="00000000" w:rsidRDefault="00000000" w:rsidRPr="00000000" w14:paraId="00000015">
      <w:pPr>
        <w:rPr/>
      </w:pPr>
      <w:r w:rsidDel="00000000" w:rsidR="00000000" w:rsidRPr="00000000">
        <w:br w:type="page"/>
      </w:r>
      <w:r w:rsidDel="00000000" w:rsidR="00000000" w:rsidRPr="00000000">
        <w:rPr>
          <w:rtl w:val="0"/>
        </w:rPr>
      </w:r>
    </w:p>
    <w:p w:rsidR="00000000" w:rsidDel="00000000" w:rsidP="00000000" w:rsidRDefault="00000000" w:rsidRPr="00000000" w14:paraId="00000016">
      <w:pPr>
        <w:pStyle w:val="Heading1"/>
        <w:rPr/>
      </w:pPr>
      <w:r w:rsidDel="00000000" w:rsidR="00000000" w:rsidRPr="00000000">
        <w:rPr>
          <w:rtl w:val="0"/>
        </w:rPr>
        <w:t xml:space="preserve">Belgenin Bölüm Planı</w:t>
      </w:r>
    </w:p>
    <w:p w:rsidR="00000000" w:rsidDel="00000000" w:rsidP="00000000" w:rsidRDefault="00000000" w:rsidRPr="00000000" w14:paraId="00000017">
      <w:pPr>
        <w:rPr/>
      </w:pPr>
      <w:r w:rsidDel="00000000" w:rsidR="00000000" w:rsidRPr="00000000">
        <w:rPr>
          <w:rtl w:val="0"/>
        </w:rPr>
        <w:t xml:space="preserve">Bu bölüm planı, belgenin uygulanması sırasında aranacak hükümlerin hızlı biçimde bulunmasını sağlamak amacıyla düzenlenmiştir.</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BİRİNCİ BÖLÜM - Amaç, kapsam, dayanak niteliği, tanımlar ve temel ilkeler</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İKİNCİ BÖLÜM - Başvuru, değerlendirme, kabul, yerleştirme ve katılımcılık statüsü</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ÜÇÜNCÜ BÖLÜM - Ülke heyetleri, medya ekipleri ve özel görevlerin teşkilatı</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DÖRDÜNCÜ BÖLÜM - Zirve öncesi hazırlık, araştırma, eğitim, teslim ve prova düzeni</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BEŞİNCİ BÖLÜM - Zirveye giriş, oturumlar ve diplomasi aralarının işleyişi</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ALTINCI BÖLÜM - Anlaşmalar, Üst Kurul, medya faaliyeti ve kriz gelişmeleri</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YEDİNCİ BÖLÜM - Çevrim içi ve hibrit uygulama usulleri</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SEKİZİNCİ BÖLÜM - Etik, güvenli öğrenme ortamı, gizlilik, disiplin ve itiraz</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DOKUZUNCU BÖLÜM - Ölçme, değerlendirme, belge, geri bildirim ve kapanış</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ONUNCU BÖLÜM - Kontrol listeleri ile çeşitli ve son hükümler</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EK - Katılımcının asgari belge ve hazırlık seti</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Şematik Görselleştirme - Katılımcı yolculuğu ve simülasyon iç işleyişi</w:t>
      </w:r>
    </w:p>
    <w:p w:rsidR="00000000" w:rsidDel="00000000" w:rsidP="00000000" w:rsidRDefault="00000000" w:rsidRPr="00000000" w14:paraId="00000024">
      <w:pPr>
        <w:rPr/>
      </w:pPr>
      <w:r w:rsidDel="00000000" w:rsidR="00000000" w:rsidRPr="00000000">
        <w:br w:type="page"/>
      </w:r>
      <w:r w:rsidDel="00000000" w:rsidR="00000000" w:rsidRPr="00000000">
        <w:rPr>
          <w:rtl w:val="0"/>
        </w:rPr>
      </w:r>
    </w:p>
    <w:tbl>
      <w:tblPr>
        <w:tblStyle w:val="Table2"/>
        <w:tblW w:w="9360.0" w:type="dxa"/>
        <w:jc w:val="left"/>
        <w:tblInd w:w="5.0" w:type="dxa"/>
        <w:tblBorders>
          <w:top w:color="0f766e" w:space="0" w:sz="10" w:val="single"/>
          <w:left w:color="0f766e" w:space="0" w:sz="10" w:val="single"/>
          <w:bottom w:color="0f766e" w:space="0" w:sz="10" w:val="single"/>
          <w:right w:color="0f766e" w:space="0" w:sz="10" w:val="single"/>
          <w:insideH w:color="0f766e" w:space="0" w:sz="10" w:val="single"/>
          <w:insideV w:color="0f766e" w:space="0" w:sz="10" w:val="single"/>
        </w:tblBorders>
        <w:tblLayout w:type="fixed"/>
        <w:tblLook w:val="0400"/>
      </w:tblPr>
      <w:tblGrid>
        <w:gridCol w:w="9360"/>
        <w:tblGridChange w:id="0">
          <w:tblGrid>
            <w:gridCol w:w="9360"/>
          </w:tblGrid>
        </w:tblGridChange>
      </w:tblGrid>
      <w:tr>
        <w:trPr>
          <w:cantSplit w:val="0"/>
          <w:tblHeader w:val="1"/>
        </w:trPr>
        <w:tc>
          <w:tcPr>
            <w:shd w:fill="f4f6f9" w:val="clear"/>
            <w:tcMar>
              <w:top w:w="80.0" w:type="dxa"/>
              <w:bottom w:w="80.0" w:type="dxa"/>
            </w:tcMar>
            <w:vAlign w:val="center"/>
          </w:tcPr>
          <w:p w:rsidR="00000000" w:rsidDel="00000000" w:rsidP="00000000" w:rsidRDefault="00000000" w:rsidRPr="00000000" w14:paraId="00000025">
            <w:pPr>
              <w:spacing w:after="0" w:lineRule="auto"/>
              <w:rPr/>
            </w:pPr>
            <w:r w:rsidDel="00000000" w:rsidR="00000000" w:rsidRPr="00000000">
              <w:rPr>
                <w:rFonts w:ascii="Calibri" w:cs="Calibri" w:eastAsia="Calibri" w:hAnsi="Calibri"/>
                <w:b w:val="1"/>
                <w:bCs w:val="1"/>
                <w:color w:val="0f766e"/>
                <w:sz w:val="21"/>
                <w:szCs w:val="21"/>
                <w:rtl w:val="0"/>
              </w:rPr>
              <w:t xml:space="preserve">Belgenin niteliği: </w:t>
            </w:r>
            <w:r w:rsidDel="00000000" w:rsidR="00000000" w:rsidRPr="00000000">
              <w:rPr>
                <w:rFonts w:ascii="Calibri" w:cs="Calibri" w:eastAsia="Calibri" w:hAnsi="Calibri"/>
                <w:color w:val="243b53"/>
                <w:sz w:val="21"/>
                <w:szCs w:val="21"/>
                <w:rtl w:val="0"/>
              </w:rPr>
              <w:t xml:space="preserve">Bu metin, proje arşivindeki yönerge, kılavuz, rol tanımı, eğitim içeriği, program, değerlendirme ve uygulama raporlarının ortak hükümlerini birleştiren geliştirilmiş taslaktır. Proje Kurulunun kabul kararı verilinceye kadar bilgilendirme ve hazırlık metni niteliğindedir.</w:t>
            </w:r>
            <w:r w:rsidDel="00000000" w:rsidR="00000000" w:rsidRPr="00000000">
              <w:rPr>
                <w:rtl w:val="0"/>
              </w:rPr>
            </w:r>
          </w:p>
        </w:tc>
      </w:tr>
    </w:tbl>
    <w:p w:rsidR="00000000" w:rsidDel="00000000" w:rsidP="00000000" w:rsidRDefault="00000000" w:rsidRPr="00000000" w14:paraId="00000026">
      <w:pPr>
        <w:spacing w:after="0" w:lineRule="auto"/>
        <w:rPr/>
      </w:pPr>
      <w:r w:rsidDel="00000000" w:rsidR="00000000" w:rsidRPr="00000000">
        <w:rPr>
          <w:rtl w:val="0"/>
        </w:rPr>
      </w:r>
    </w:p>
    <w:p w:rsidR="00000000" w:rsidDel="00000000" w:rsidP="00000000" w:rsidRDefault="00000000" w:rsidRPr="00000000" w14:paraId="00000027">
      <w:pPr>
        <w:pStyle w:val="Heading1"/>
        <w:pageBreakBefore w:val="0"/>
        <w:rPr/>
      </w:pPr>
      <w:r w:rsidDel="00000000" w:rsidR="00000000" w:rsidRPr="00000000">
        <w:rPr>
          <w:rtl w:val="0"/>
        </w:rPr>
        <w:t xml:space="preserve">BİRİNCİ BÖLÜM - Amaç, Kapsam, Tanımlar ve Temel İlkeler</w:t>
      </w:r>
    </w:p>
    <w:p w:rsidR="00000000" w:rsidDel="00000000" w:rsidP="00000000" w:rsidRDefault="00000000" w:rsidRPr="00000000" w14:paraId="00000028">
      <w:pPr>
        <w:pStyle w:val="Heading2"/>
        <w:keepNext w:val="1"/>
        <w:rPr/>
      </w:pPr>
      <w:r w:rsidDel="00000000" w:rsidR="00000000" w:rsidRPr="00000000">
        <w:rPr>
          <w:rtl w:val="0"/>
        </w:rPr>
        <w:t xml:space="preserve">MADDE 1 - Amaç</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Bu Esasların amacı; Diplomasi Simülasyonu (Diplomasi Zirvesi) projesine aday olan veya kabul edilen kişilerin başvurudan kapanışa kadar uyacağı usulleri, sahip olduğu hakları, yerine getireceği görevleri, üreteceği belgeleri ve katılacağı faaliyetleri açık, ölçülebilir ve güvenli bir düzen içinde belirlemektir.</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Bu Esaslar ayrıca ülke heyetleri, medya ekipleri, Üst Kurul, oturum görevlileri ve değerlendiriciler arasındaki görev ve iletişim sınırlarını gösterir.</w:t>
      </w:r>
    </w:p>
    <w:p w:rsidR="00000000" w:rsidDel="00000000" w:rsidP="00000000" w:rsidRDefault="00000000" w:rsidRPr="00000000" w14:paraId="0000002B">
      <w:pPr>
        <w:pStyle w:val="Heading2"/>
        <w:keepNext w:val="1"/>
        <w:rPr/>
      </w:pPr>
      <w:r w:rsidDel="00000000" w:rsidR="00000000" w:rsidRPr="00000000">
        <w:rPr>
          <w:rtl w:val="0"/>
        </w:rPr>
        <w:t xml:space="preserve">MADDE 2 - Kapsam</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Bu Esaslar; adayları, asil ve yedek katılımcıları, ülke heyetlerini, medya ekiplerini, Üst Kurul üyelerini, moderatörleri, değerlendiricileri, takım koordinatörlerini ve katılımcıyla doğrudan çalışan görevlileri kapsar.</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Projenin yüz yüze, çevrim içi veya hibrit yürütülmesi kapsamı değiştirmez; yalnızca uygulama araçları ilgili bölüm hükümlerine göre uyarlanır.</w:t>
      </w:r>
    </w:p>
    <w:p w:rsidR="00000000" w:rsidDel="00000000" w:rsidP="00000000" w:rsidRDefault="00000000" w:rsidRPr="00000000" w14:paraId="0000002E">
      <w:pPr>
        <w:pStyle w:val="Heading2"/>
        <w:keepNext w:val="1"/>
        <w:rPr/>
      </w:pPr>
      <w:r w:rsidDel="00000000" w:rsidR="00000000" w:rsidRPr="00000000">
        <w:rPr>
          <w:rtl w:val="0"/>
        </w:rPr>
        <w:t xml:space="preserve">MADDE 3 - Dayanak niteliği ve belge hiyerarşisi</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Bu Esaslar, Diplomasi Zirvesi proje arşivinde yer alan geçmiş dönem düzenlemeleri ve uygulama tecrübeleri esas alınarak hazırlanmıştır; herhangi bir kamu kurumunun dış ilişkiler alanındaki yetkisini kullanmaz ve gerçek diplomatik temsil doğurmaz.</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Uygulamada sırasıyla Proje Kurulu kararı, yürürlükteki proje mevzuatı, bu Esaslar, dönem ilanı, eğitim notları ve yazılı görev talimatı dikkate alınır. Alt düzeydeki bir metin üst düzeydeki metne aykırı yorumlanamaz.</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Döneme özgü ülke, konu, tarih, yer, dil, kontenjan, süre ve teslim bilgileri ilan veya ek düzenleme ile belirlenir.</w:t>
      </w:r>
    </w:p>
    <w:p w:rsidR="00000000" w:rsidDel="00000000" w:rsidP="00000000" w:rsidRDefault="00000000" w:rsidRPr="00000000" w14:paraId="00000032">
      <w:pPr>
        <w:pStyle w:val="Heading2"/>
        <w:keepNext w:val="1"/>
        <w:rPr/>
      </w:pPr>
      <w:r w:rsidDel="00000000" w:rsidR="00000000" w:rsidRPr="00000000">
        <w:rPr>
          <w:rtl w:val="0"/>
        </w:rPr>
        <w:t xml:space="preserve">MADDE 4 - Tanımlar</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Bu Esaslarda geçen;</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Başkanlık: Oturumu yöneten başkan veya moderatörlük makamını,</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Diplomasi arası: Ülke heyetlerinin takım içi istişare, ikili veya çok taraflı görüşme, basın teması ve belge çalışması yaptığı program bölümünü,</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Dönem ilanı: Bir zirve dönemi için konu, ülke, görev, takvim, yer, dil ve özel kuralları açıklayan yazılı duyuruyu,</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Dondurma tarihi: Simülasyonda kullanılacak gerçek dünya bilgisinin son tarihini; bu tarihten sonraki gelişmelerin ancak senaryo kararıyla kullanılabileceği sınırı,</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Heyet: Simülasyonda bir ülkeyi veya yetkilendirilmiş aktörü temsil eden katılımcı takımını,</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Komuta Merkezi: Zirve gününde program, saha, teknik, güvenlik ve içerik koordinasyonunu tek noktadan yürüten merkezi,</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Kriz gelişmesi: Katılımcılara belirli bir zamanda bildirilen ve mevcut stratejinin yeniden değerlendirilmesini gerektiren kontrollü senaryo unsurunu,</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Millî pozisyon belgesi: Bir heyetin konuya ilişkin hedefini, önceliğini, kırmızı çizgisini, taviz alanını ve önerilerini açıklayan onaylı hazırlık belgesini,</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Proje Kurulu: Projenin kapsam, kaynak, mevzuat ve üst düzey kararlarından sorumlu karar organını,</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Simülasyon: Eğitim amacıyla oluşturulan, gerçek dış politika süreçlerini kurallı ve güvenli bir ortamda canlandıran bütün faaliyetleri,</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Takım koordinatörü: Bir heyetin idari takibini yapan, içeriğe müdahale etmeyen ve yönetimle bağlantısını sağlayan görevliyi,</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Üst Kurul: Simülasyon içinde yetkileri dönem ilanında belirlenen karar, tescil, yorum veya uyuşmazlık çözüm organını,</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Zirve: Hazırlık, eğitim, simülasyon, kapanış ve değerlendirme aşamalarından oluşan proje dönemini</w:t>
      </w:r>
      <w:r w:rsidDel="00000000" w:rsidR="00000000" w:rsidRPr="00000000">
        <w:rPr>
          <w:rtl w:val="0"/>
        </w:rPr>
        <w:t xml:space="preserve">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ifade eder.</w:t>
      </w:r>
    </w:p>
    <w:p w:rsidR="00000000" w:rsidDel="00000000" w:rsidP="00000000" w:rsidRDefault="00000000" w:rsidRPr="00000000" w14:paraId="00000041">
      <w:pPr>
        <w:pStyle w:val="Heading2"/>
        <w:keepNext w:val="1"/>
        <w:rPr/>
      </w:pPr>
      <w:r w:rsidDel="00000000" w:rsidR="00000000" w:rsidRPr="00000000">
        <w:rPr>
          <w:rtl w:val="0"/>
        </w:rPr>
        <w:t xml:space="preserve">MADDE 5 - Projenin eğitim amacı</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Simülasyon; araştırma, eleştirel düşünme, diplomatik müzakere, topluluk önünde konuşma, ekip çalışması, belge yazımı, medya okuryazarlığı, kriz yönetimi ve kültürler arası iletişim becerilerini geliştirmeyi amaçlar.</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Katılımcıdan rolünü inandırıcı biçimde yürütmesi beklenir; ancak rol yapma, gerçek hayattaki siyasi veya kişisel görüşün açıklanması ya da savunulması anlamına gelmez.</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Rekabet, öğrenme amacının önüne geçirilemez. Başarı; yalnızca görünürlük, konuşma süresi, anlaşma sayısı veya ödülle ölçülmez.</w:t>
      </w:r>
    </w:p>
    <w:p w:rsidR="00000000" w:rsidDel="00000000" w:rsidP="00000000" w:rsidRDefault="00000000" w:rsidRPr="00000000" w14:paraId="00000045">
      <w:pPr>
        <w:pStyle w:val="Heading2"/>
        <w:keepNext w:val="1"/>
        <w:rPr/>
      </w:pPr>
      <w:r w:rsidDel="00000000" w:rsidR="00000000" w:rsidRPr="00000000">
        <w:rPr>
          <w:rtl w:val="0"/>
        </w:rPr>
        <w:t xml:space="preserve">MADDE 6 - Temel ilkeler</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Uygulamada eğitim amacı, gerçeklik, kaynak disiplini, diplomatik nezaket, eşit katılım, görev sınırı, kayıtlı işlem, zaman yönetimi, kişisel veri güvenliği, erişilebilirlik ve zarar vermeme ilkeleri gözetilir.</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Hiçbir katılımcı; cinsiyet, yaş, engellilik, dil, din, mezhep, etnik köken, siyasi kanaat, sosyoekonomik durum veya benzeri bir nedenle ayrımcılığa uğratılamaz.</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Katılımcının fiziksel ve psikolojik güvenliği, senaryo gerçekçiliği veya program hedefinden önce gelir.</w:t>
      </w:r>
    </w:p>
    <w:p w:rsidR="00000000" w:rsidDel="00000000" w:rsidP="00000000" w:rsidRDefault="00000000" w:rsidRPr="00000000" w14:paraId="00000049">
      <w:pPr>
        <w:pStyle w:val="Heading2"/>
        <w:keepNext w:val="1"/>
        <w:rPr/>
      </w:pPr>
      <w:r w:rsidDel="00000000" w:rsidR="00000000" w:rsidRPr="00000000">
        <w:rPr>
          <w:rtl w:val="0"/>
        </w:rPr>
        <w:t xml:space="preserve">MADDE 7 - Gerçeklik, kurgu ve dondurma tarihi</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Ülke tutumu ve rol davranışı güvenilir açık kaynaklara dayanır. Kaynağı doğrulanamayan iddia, kasıtlı yanlış bilgi ve kişiye yönelik itham kullanılamaz.</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Dondurma tarihinden sonraki gerçek gelişmeler simülasyona kendiliğinden aktarılmaz. Yönetimce yayımlanan senaryo ve kriz gelişmeleri, gerçek dünya bilgisinden farklı olsa dahi simülasyon gerçeği sayılır.</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Kurgu unsurunun katılımcıyı gerçek kişi veya kurum hakkında yanıltma ihtimali varsa içerik, eğitim ekibi veya Üst Kurulca açıklığa kavuşturulur.</w:t>
      </w:r>
    </w:p>
    <w:p w:rsidR="00000000" w:rsidDel="00000000" w:rsidP="00000000" w:rsidRDefault="00000000" w:rsidRPr="00000000" w14:paraId="0000004D">
      <w:pPr>
        <w:pStyle w:val="Heading1"/>
        <w:pageBreakBefore w:val="1"/>
        <w:rPr/>
      </w:pPr>
      <w:r w:rsidDel="00000000" w:rsidR="00000000" w:rsidRPr="00000000">
        <w:rPr>
          <w:rtl w:val="0"/>
        </w:rPr>
        <w:t xml:space="preserve">İKİNCİ BÖLÜM - Başvuru, Değerlendirme, Kabul ve Katılımcılık Statüsü</w:t>
      </w:r>
    </w:p>
    <w:p w:rsidR="00000000" w:rsidDel="00000000" w:rsidP="00000000" w:rsidRDefault="00000000" w:rsidRPr="00000000" w14:paraId="0000004E">
      <w:pPr>
        <w:pStyle w:val="Heading2"/>
        <w:keepNext w:val="1"/>
        <w:rPr/>
      </w:pPr>
      <w:r w:rsidDel="00000000" w:rsidR="00000000" w:rsidRPr="00000000">
        <w:rPr>
          <w:rtl w:val="0"/>
        </w:rPr>
        <w:t xml:space="preserve">MADDE 8 - Dönem ilanı</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Başvurular başlamadan önce dönem ilanı yayımlanır. İlanda projenin amacı, konusu, tarihleri, uygulama biçimi, dil veya diller, yaş ve uygunluk şartları, kontenjan, görev türleri, başvuru yöntemi, değerlendirme ölçütleri, önemli teslimler, ulaşım-konaklama çerçevesi ve iletişim kanalı gösterilir.</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İlanda açıklanmayan esaslı bir şart sonradan katılımcı aleyhine uygulanamaz. Zorunlu değişiklikler gerekçesi, etkisi ve yeni takvimiyle duyurulur.</w:t>
      </w:r>
    </w:p>
    <w:p w:rsidR="00000000" w:rsidDel="00000000" w:rsidP="00000000" w:rsidRDefault="00000000" w:rsidRPr="00000000" w14:paraId="00000051">
      <w:pPr>
        <w:pStyle w:val="Heading2"/>
        <w:keepNext w:val="1"/>
        <w:rPr/>
      </w:pPr>
      <w:r w:rsidDel="00000000" w:rsidR="00000000" w:rsidRPr="00000000">
        <w:rPr>
          <w:rtl w:val="0"/>
        </w:rPr>
        <w:t xml:space="preserve">MADDE 9 - Başvuru şartları</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Aday; dönem ilanındaki uygunluk şartlarını taşımalı, başvuru bilgilerini doğru ve eksiksiz vermeli, zorunlu onayları sunmalı ve programın eğitimleriyle zirve günlerine katılabilir olmalıdır.</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Reşit olmayan adayın katılım, ulaşım, görüntü ve acil durum işlemleri için veli veya yasal temsilci onayı alınır.</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Erişilebilirlik veya makul düzenleme talebi seçim ölçütü olarak olumsuz kullanılamaz; yalnızca uygun desteğin planlanması için işlenir.</w:t>
      </w:r>
    </w:p>
    <w:p w:rsidR="00000000" w:rsidDel="00000000" w:rsidP="00000000" w:rsidRDefault="00000000" w:rsidRPr="00000000" w14:paraId="00000055">
      <w:pPr>
        <w:pStyle w:val="Heading2"/>
        <w:keepNext w:val="1"/>
        <w:rPr/>
      </w:pPr>
      <w:r w:rsidDel="00000000" w:rsidR="00000000" w:rsidRPr="00000000">
        <w:rPr>
          <w:rtl w:val="0"/>
        </w:rPr>
        <w:t xml:space="preserve">MADDE 10 - Başvuru dosyası</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Başvuru dosyası; kimlik ve iletişim bilgileri, eğitim veya deneyim özeti, tercih edilen görevler, motivasyon, uygunluk beyanı, dil bilgisi, çıkar çatışması bildirimi ve gerekli onaylardan oluşur.</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Adaydan proje amacıyla ilgisiz veya ölçüsüz kişisel veri istenemez. Sağlık ve erişilebilirlik bilgisi yalnızca gerekli destek ve güvenlik için yetkili kişilerce kullanılır.</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Yanlış beyanın seçime etkili olduğunun anlaşılması hâlinde adaydan açıklama istenir; kabul kararı yeniden değerlendirilebilir.</w:t>
      </w:r>
    </w:p>
    <w:p w:rsidR="00000000" w:rsidDel="00000000" w:rsidP="00000000" w:rsidRDefault="00000000" w:rsidRPr="00000000" w14:paraId="00000059">
      <w:pPr>
        <w:pStyle w:val="Heading2"/>
        <w:keepNext w:val="1"/>
        <w:rPr/>
      </w:pPr>
      <w:r w:rsidDel="00000000" w:rsidR="00000000" w:rsidRPr="00000000">
        <w:rPr>
          <w:rtl w:val="0"/>
        </w:rPr>
        <w:t xml:space="preserve">MADDE 11 - Ön inceleme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Başvurular süre, uygunluk ve belge tamlığı yönünden ön incelemeye tabi tutulur. Giderilebilir eksiklik için eşit koşullarda ek süre verilebilir.</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Ön inceleme sonucu kabul, eksik tamamlama veya gerekçeli uygun bulunmama olarak kaydedilir. Aday verileri yalnızca yetkili değerlendirme ekibine açılır.</w:t>
      </w:r>
    </w:p>
    <w:p w:rsidR="00000000" w:rsidDel="00000000" w:rsidP="00000000" w:rsidRDefault="00000000" w:rsidRPr="00000000" w14:paraId="0000005C">
      <w:pPr>
        <w:pStyle w:val="Heading2"/>
        <w:keepNext w:val="1"/>
        <w:rPr/>
      </w:pPr>
      <w:r w:rsidDel="00000000" w:rsidR="00000000" w:rsidRPr="00000000">
        <w:rPr>
          <w:rtl w:val="0"/>
        </w:rPr>
        <w:t xml:space="preserve">MADDE 12 - Mülakat ve değerlendirme</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Mülakat yapılması hâlinde adayın araştırma isteği, ifade ve dinleme becerisi, ekip çalışmasına yatkınlığı, sorumluluk bilinci, role uyumu, zaman taahhüdü, etik farkındalığı ve öğrenme motivasyonu değerlendirilir.</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Değerlendirme standart soru seti ve puanlama anahtarıyla yapılır. Adayın gerçek siyasi görüşü, özel hayatı veya korunması gereken niteliği puanlama konusu yapılamaz.</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Tek değerlendiricinin belirleyici olduğu uygulamadan kaçınılır; mümkün olduğunda en az iki değerlendiricinin kaydı esas alınır.</w:t>
      </w:r>
    </w:p>
    <w:p w:rsidR="00000000" w:rsidDel="00000000" w:rsidP="00000000" w:rsidRDefault="00000000" w:rsidRPr="00000000" w14:paraId="00000060">
      <w:pPr>
        <w:pStyle w:val="Heading2"/>
        <w:keepNext w:val="1"/>
        <w:rPr/>
      </w:pPr>
      <w:r w:rsidDel="00000000" w:rsidR="00000000" w:rsidRPr="00000000">
        <w:rPr>
          <w:rtl w:val="0"/>
        </w:rPr>
        <w:t xml:space="preserve">MADDE 13 - Kabul, yedeklik ve bildirim</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Sonuçlar asil, yedek veya uygun bulunmama şeklinde kaydedilir. Bildirimde görev veya yerleştirme, kabulü kesinleştirme süresi, eğitim takvimi, zorunlu belgeler ve vazgeçme yöntemi gösterilir.</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Yedek sırası, görevin gerektirdiği uygunluk ve değerlendirme sonucu dikkate alınarak işletilir. Sonradan açılan kontenjanlar keyfî biçimde dağıtılamaz.</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Kabul, katılımcının süre içinde teyit vermesi ve zorunlu onayları tamamlamasıyla kesinleşir.</w:t>
      </w:r>
    </w:p>
    <w:p w:rsidR="00000000" w:rsidDel="00000000" w:rsidP="00000000" w:rsidRDefault="00000000" w:rsidRPr="00000000" w14:paraId="00000064">
      <w:pPr>
        <w:pStyle w:val="Heading2"/>
        <w:keepNext w:val="1"/>
        <w:rPr/>
      </w:pPr>
      <w:r w:rsidDel="00000000" w:rsidR="00000000" w:rsidRPr="00000000">
        <w:rPr>
          <w:rtl w:val="0"/>
        </w:rPr>
        <w:t xml:space="preserve">MADDE 14 - Göreve yerleştirme</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Yerleştirmede değerlendirme sonucu, tercih, rolün gerektirdiği beceri, ekip dengesi, dil yeterliği, erişilebilirlik ihtiyacı ve çıkar çatışması birlikte dikkate alınır.</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Belirli bir ülkeye veya role yerleştirme, katılımcının gerçek görüşünün o ülke veya rolle aynı olduğu anlamına gelmez.</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Görev değişikliği; eğitim ihtiyacı, kontenjan, devamsızlık, ekip dengesi veya güvenlik gerekçesiyle yapılabilir. Esaslı değişiklik katılımcıya gerekçesi ve yeni hazırlık desteğiyle bildirilir.</w:t>
      </w:r>
    </w:p>
    <w:p w:rsidR="00000000" w:rsidDel="00000000" w:rsidP="00000000" w:rsidRDefault="00000000" w:rsidRPr="00000000" w14:paraId="00000068">
      <w:pPr>
        <w:pStyle w:val="Heading2"/>
        <w:keepNext w:val="1"/>
        <w:rPr/>
      </w:pPr>
      <w:r w:rsidDel="00000000" w:rsidR="00000000" w:rsidRPr="00000000">
        <w:rPr>
          <w:rtl w:val="0"/>
        </w:rPr>
        <w:t xml:space="preserve">MADDE 15 - Katılımcının hakları</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görev tanımını ve takvimi zamanında öğrenme, eşit ve saygılı muamele görme, gerekli eğitime erişme, güvenli ortamda çalışma, makul düzenleme talep etme, kişisel verileri hakkında bilgilendirilme, değerlendirme ölçütlerini bilme ve kendisini etkileyen işleme karşı açıklama sunma hakkına sahiptir.</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taciz, ayrımcılık, güvenlik riski, veri ihlali, etik sorun veya görev belirsizliğini misilleme korkusu olmaksızın güvenli bildirim kanalına iletebilir.</w:t>
      </w:r>
    </w:p>
    <w:p w:rsidR="00000000" w:rsidDel="00000000" w:rsidP="00000000" w:rsidRDefault="00000000" w:rsidRPr="00000000" w14:paraId="0000006B">
      <w:pPr>
        <w:pStyle w:val="Heading2"/>
        <w:keepNext w:val="1"/>
        <w:rPr/>
      </w:pPr>
      <w:r w:rsidDel="00000000" w:rsidR="00000000" w:rsidRPr="00000000">
        <w:rPr>
          <w:rtl w:val="0"/>
        </w:rPr>
        <w:t xml:space="preserve">MADDE 16 - Katılımcının genel yükümlülükleri</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eğitim ve toplantılara zamanında katılmak, verilen görevi özenle yerine getirmek, teslim tarihine uymak, yalnızca yetkili kanalları kullanmak, ekip arkadaşlarına saygı göstermek ve proje varlıklarını korumakla yükümlüdür.</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rolüne ait bilgi ve belgeleri ekip içinde paylaşır; görevi tekelleştiremez, ekip kararını kişisel görünürlük amacıyla engelleyemez ve yetkili olmadığı makam adına açıklama yapamaz.</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Programı etkileyen mazeret veya çekilme durumu gecikmeksizin takım koordinatörüne bildirilir.</w:t>
      </w:r>
    </w:p>
    <w:p w:rsidR="00000000" w:rsidDel="00000000" w:rsidP="00000000" w:rsidRDefault="00000000" w:rsidRPr="00000000" w14:paraId="0000006F">
      <w:pPr>
        <w:pStyle w:val="Heading2"/>
        <w:keepNext w:val="1"/>
        <w:rPr/>
      </w:pPr>
      <w:r w:rsidDel="00000000" w:rsidR="00000000" w:rsidRPr="00000000">
        <w:rPr>
          <w:rtl w:val="0"/>
        </w:rPr>
        <w:t xml:space="preserve">MADDE 17 - Vazgeçme, devamsızlık ve yedek görevlendirme</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devam edemeyeceğini öğrendiğinde gerekçesiyle birlikte yazılı bildirim yapar ve kendisine teslim edilen dosya, erişim ve malzemeyi iade eder.</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Mazeretsiz devamsızlık, zorunlu eğitimin tamamlanmaması veya teslimlerin yapılmaması görev değişikliğine ya da yedek katılımcının çağrılmasına yol açabilir.</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Yedekten çağrılan katılımcıya hızlandırılmış oryantasyon, güncel dosya ve makul hazırlık süresi sağlanır. Önceki katılımcının kişisel değerlendirmeleri gereksiz biçimde aktarılmaz.</w:t>
      </w:r>
    </w:p>
    <w:p w:rsidR="00000000" w:rsidDel="00000000" w:rsidP="00000000" w:rsidRDefault="00000000" w:rsidRPr="00000000" w14:paraId="00000073">
      <w:pPr>
        <w:pStyle w:val="Heading1"/>
        <w:pageBreakBefore w:val="1"/>
        <w:rPr/>
      </w:pPr>
      <w:r w:rsidDel="00000000" w:rsidR="00000000" w:rsidRPr="00000000">
        <w:rPr>
          <w:rtl w:val="0"/>
        </w:rPr>
        <w:t xml:space="preserve">ÜÇÜNCÜ BÖLÜM - Takımlar, Roller ve Özel Görevler</w:t>
      </w:r>
    </w:p>
    <w:p w:rsidR="00000000" w:rsidDel="00000000" w:rsidP="00000000" w:rsidRDefault="00000000" w:rsidRPr="00000000" w14:paraId="00000074">
      <w:pPr>
        <w:pStyle w:val="Heading2"/>
        <w:keepNext w:val="1"/>
        <w:rPr/>
      </w:pPr>
      <w:r w:rsidDel="00000000" w:rsidR="00000000" w:rsidRPr="00000000">
        <w:rPr>
          <w:rtl w:val="0"/>
        </w:rPr>
        <w:t xml:space="preserve">MADDE 18 - Ülke heyetinin standart yapısı</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Aksi dönem ilanında belirtilmedikçe bir ülke heyeti on kişiden oluşur: bir Heyet Başkanı veya Devlet Başkanı, bir Özel Kalem ve Koordinasyon Sorumlusu, bir Hukuk Müşaviri, bir Basın Sözcüsü, bir Strateji ve İstihbarat Analisti ile beş politika portföyü üyesi.</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Politika portföyleri kural olarak dışişleri, savunma ve güvenlik, ekonomi ve ticaret, enerji ve iklim ile dönem konusuna özgü bakanlık veya uzmanlık alanından oluşur.</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Ülke sayısı, konu ve katılımcı kapasitesi gerektiriyorsa Proje Kurulu görevleri birleştirebilir, ayırabilir veya yeni görev ekleyebilir. Değişiklik görev çakışmasını ve karar yetkisini açıkça göstermelidir.</w:t>
      </w:r>
    </w:p>
    <w:tbl>
      <w:tblPr>
        <w:tblStyle w:val="Table3"/>
        <w:tblW w:w="9360.0" w:type="dxa"/>
        <w:jc w:val="left"/>
        <w:tblInd w:w="5.0" w:type="dxa"/>
        <w:tblBorders>
          <w:top w:color="d9e2ec" w:space="0" w:sz="6" w:val="single"/>
          <w:left w:color="d9e2ec" w:space="0" w:sz="6" w:val="single"/>
          <w:bottom w:color="d9e2ec" w:space="0" w:sz="6" w:val="single"/>
          <w:right w:color="d9e2ec" w:space="0" w:sz="6" w:val="single"/>
          <w:insideH w:color="d9e2ec" w:space="0" w:sz="6" w:val="single"/>
          <w:insideV w:color="d9e2ec" w:space="0" w:sz="6" w:val="single"/>
        </w:tblBorders>
        <w:tblLayout w:type="fixed"/>
        <w:tblLook w:val="0400"/>
      </w:tblPr>
      <w:tblGrid>
        <w:gridCol w:w="2450"/>
        <w:gridCol w:w="4430"/>
        <w:gridCol w:w="2480"/>
        <w:tblGridChange w:id="0">
          <w:tblGrid>
            <w:gridCol w:w="2450"/>
            <w:gridCol w:w="4430"/>
            <w:gridCol w:w="2480"/>
          </w:tblGrid>
        </w:tblGridChange>
      </w:tblGrid>
      <w:tr>
        <w:trPr>
          <w:cantSplit w:val="0"/>
          <w:tblHeader w:val="1"/>
        </w:trPr>
        <w:tc>
          <w:tcPr>
            <w:shd w:fill="e8eef5" w:val="clear"/>
            <w:tcMar>
              <w:top w:w="80.0" w:type="dxa"/>
              <w:bottom w:w="80.0" w:type="dxa"/>
            </w:tcMar>
            <w:vAlign w:val="center"/>
          </w:tcPr>
          <w:p w:rsidR="00000000" w:rsidDel="00000000" w:rsidP="00000000" w:rsidRDefault="00000000" w:rsidRPr="00000000" w14:paraId="00000078">
            <w:pPr>
              <w:spacing w:after="20" w:line="259" w:lineRule="auto"/>
              <w:rPr/>
            </w:pPr>
            <w:r w:rsidDel="00000000" w:rsidR="00000000" w:rsidRPr="00000000">
              <w:rPr>
                <w:rFonts w:ascii="Calibri" w:cs="Calibri" w:eastAsia="Calibri" w:hAnsi="Calibri"/>
                <w:b w:val="1"/>
                <w:bCs w:val="1"/>
                <w:color w:val="243b53"/>
                <w:sz w:val="18"/>
                <w:szCs w:val="18"/>
                <w:rtl w:val="0"/>
              </w:rPr>
              <w:t xml:space="preserve">Görev</w:t>
            </w:r>
            <w:r w:rsidDel="00000000" w:rsidR="00000000" w:rsidRPr="00000000">
              <w:rPr>
                <w:rtl w:val="0"/>
              </w:rPr>
            </w:r>
          </w:p>
        </w:tc>
        <w:tc>
          <w:tcPr>
            <w:shd w:fill="e8eef5" w:val="clear"/>
            <w:tcMar>
              <w:top w:w="80.0" w:type="dxa"/>
              <w:bottom w:w="80.0" w:type="dxa"/>
            </w:tcMar>
            <w:vAlign w:val="center"/>
          </w:tcPr>
          <w:p w:rsidR="00000000" w:rsidDel="00000000" w:rsidP="00000000" w:rsidRDefault="00000000" w:rsidRPr="00000000" w14:paraId="00000079">
            <w:pPr>
              <w:spacing w:after="20" w:line="259" w:lineRule="auto"/>
              <w:rPr/>
            </w:pPr>
            <w:r w:rsidDel="00000000" w:rsidR="00000000" w:rsidRPr="00000000">
              <w:rPr>
                <w:rFonts w:ascii="Calibri" w:cs="Calibri" w:eastAsia="Calibri" w:hAnsi="Calibri"/>
                <w:b w:val="1"/>
                <w:bCs w:val="1"/>
                <w:color w:val="243b53"/>
                <w:sz w:val="18"/>
                <w:szCs w:val="18"/>
                <w:rtl w:val="0"/>
              </w:rPr>
              <w:t xml:space="preserve">Temel sorumluluk</w:t>
            </w:r>
            <w:r w:rsidDel="00000000" w:rsidR="00000000" w:rsidRPr="00000000">
              <w:rPr>
                <w:rtl w:val="0"/>
              </w:rPr>
            </w:r>
          </w:p>
        </w:tc>
        <w:tc>
          <w:tcPr>
            <w:shd w:fill="e8eef5" w:val="clear"/>
            <w:tcMar>
              <w:top w:w="80.0" w:type="dxa"/>
              <w:bottom w:w="80.0" w:type="dxa"/>
            </w:tcMar>
            <w:vAlign w:val="center"/>
          </w:tcPr>
          <w:p w:rsidR="00000000" w:rsidDel="00000000" w:rsidP="00000000" w:rsidRDefault="00000000" w:rsidRPr="00000000" w14:paraId="0000007A">
            <w:pPr>
              <w:spacing w:after="20" w:line="259" w:lineRule="auto"/>
              <w:rPr/>
            </w:pPr>
            <w:r w:rsidDel="00000000" w:rsidR="00000000" w:rsidRPr="00000000">
              <w:rPr>
                <w:rFonts w:ascii="Calibri" w:cs="Calibri" w:eastAsia="Calibri" w:hAnsi="Calibri"/>
                <w:b w:val="1"/>
                <w:bCs w:val="1"/>
                <w:color w:val="243b53"/>
                <w:sz w:val="18"/>
                <w:szCs w:val="18"/>
                <w:rtl w:val="0"/>
              </w:rPr>
              <w:t xml:space="preserve">Asgari çıktı</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07B">
            <w:pPr>
              <w:spacing w:after="20" w:line="259" w:lineRule="auto"/>
              <w:rPr/>
            </w:pPr>
            <w:r w:rsidDel="00000000" w:rsidR="00000000" w:rsidRPr="00000000">
              <w:rPr>
                <w:rFonts w:ascii="Calibri" w:cs="Calibri" w:eastAsia="Calibri" w:hAnsi="Calibri"/>
                <w:b w:val="0"/>
                <w:bCs w:val="0"/>
                <w:color w:val="243b53"/>
                <w:sz w:val="18"/>
                <w:szCs w:val="18"/>
                <w:rtl w:val="0"/>
              </w:rPr>
              <w:t xml:space="preserve">Heyet Başkanı / Devlet Başkanı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7C">
            <w:pPr>
              <w:spacing w:after="20" w:line="259" w:lineRule="auto"/>
              <w:rPr/>
            </w:pPr>
            <w:r w:rsidDel="00000000" w:rsidR="00000000" w:rsidRPr="00000000">
              <w:rPr>
                <w:rFonts w:ascii="Calibri" w:cs="Calibri" w:eastAsia="Calibri" w:hAnsi="Calibri"/>
                <w:b w:val="0"/>
                <w:bCs w:val="0"/>
                <w:color w:val="243b53"/>
                <w:sz w:val="18"/>
                <w:szCs w:val="18"/>
                <w:rtl w:val="0"/>
              </w:rPr>
              <w:t xml:space="preserve">Nihai siyasi yön, heyet bütünlüğü, üst düzey konuşma ve imza</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7D">
            <w:pPr>
              <w:spacing w:after="20" w:line="259" w:lineRule="auto"/>
              <w:rPr/>
            </w:pPr>
            <w:r w:rsidDel="00000000" w:rsidR="00000000" w:rsidRPr="00000000">
              <w:rPr>
                <w:rFonts w:ascii="Calibri" w:cs="Calibri" w:eastAsia="Calibri" w:hAnsi="Calibri"/>
                <w:b w:val="0"/>
                <w:bCs w:val="0"/>
                <w:color w:val="243b53"/>
                <w:sz w:val="18"/>
                <w:szCs w:val="18"/>
                <w:rtl w:val="0"/>
              </w:rPr>
              <w:t xml:space="preserve">Açılış veya kapanış konuşması; nihai karar</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07E">
            <w:pPr>
              <w:spacing w:after="20" w:line="259" w:lineRule="auto"/>
              <w:rPr/>
            </w:pPr>
            <w:r w:rsidDel="00000000" w:rsidR="00000000" w:rsidRPr="00000000">
              <w:rPr>
                <w:rFonts w:ascii="Calibri" w:cs="Calibri" w:eastAsia="Calibri" w:hAnsi="Calibri"/>
                <w:b w:val="0"/>
                <w:bCs w:val="0"/>
                <w:color w:val="243b53"/>
                <w:sz w:val="18"/>
                <w:szCs w:val="18"/>
                <w:rtl w:val="0"/>
              </w:rPr>
              <w:t xml:space="preserve">Özel Kalem ve Koordinasyon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7F">
            <w:pPr>
              <w:spacing w:after="20" w:line="259" w:lineRule="auto"/>
              <w:rPr/>
            </w:pPr>
            <w:r w:rsidDel="00000000" w:rsidR="00000000" w:rsidRPr="00000000">
              <w:rPr>
                <w:rFonts w:ascii="Calibri" w:cs="Calibri" w:eastAsia="Calibri" w:hAnsi="Calibri"/>
                <w:b w:val="0"/>
                <w:bCs w:val="0"/>
                <w:color w:val="243b53"/>
                <w:sz w:val="18"/>
                <w:szCs w:val="18"/>
                <w:rtl w:val="0"/>
              </w:rPr>
              <w:t xml:space="preserve">Takvim, randevu, iç toplantı, görev takibi ve belge akışı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80">
            <w:pPr>
              <w:spacing w:after="20" w:line="259" w:lineRule="auto"/>
              <w:rPr/>
            </w:pPr>
            <w:r w:rsidDel="00000000" w:rsidR="00000000" w:rsidRPr="00000000">
              <w:rPr>
                <w:rFonts w:ascii="Calibri" w:cs="Calibri" w:eastAsia="Calibri" w:hAnsi="Calibri"/>
                <w:b w:val="0"/>
                <w:bCs w:val="0"/>
                <w:color w:val="243b53"/>
                <w:sz w:val="18"/>
                <w:szCs w:val="18"/>
                <w:rtl w:val="0"/>
              </w:rPr>
              <w:t xml:space="preserve">Görüşme takvimi; karar ve eylem notu</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081">
            <w:pPr>
              <w:spacing w:after="20" w:line="259" w:lineRule="auto"/>
              <w:rPr/>
            </w:pPr>
            <w:r w:rsidDel="00000000" w:rsidR="00000000" w:rsidRPr="00000000">
              <w:rPr>
                <w:rFonts w:ascii="Calibri" w:cs="Calibri" w:eastAsia="Calibri" w:hAnsi="Calibri"/>
                <w:b w:val="0"/>
                <w:bCs w:val="0"/>
                <w:color w:val="243b53"/>
                <w:sz w:val="18"/>
                <w:szCs w:val="18"/>
                <w:rtl w:val="0"/>
              </w:rPr>
              <w:t xml:space="preserve">Hukuk Müşaviri</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82">
            <w:pPr>
              <w:spacing w:after="20" w:line="259" w:lineRule="auto"/>
              <w:rPr/>
            </w:pPr>
            <w:r w:rsidDel="00000000" w:rsidR="00000000" w:rsidRPr="00000000">
              <w:rPr>
                <w:rFonts w:ascii="Calibri" w:cs="Calibri" w:eastAsia="Calibri" w:hAnsi="Calibri"/>
                <w:b w:val="0"/>
                <w:bCs w:val="0"/>
                <w:color w:val="243b53"/>
                <w:sz w:val="18"/>
                <w:szCs w:val="18"/>
                <w:rtl w:val="0"/>
              </w:rPr>
              <w:t xml:space="preserve">Yetki, usul, anlaşma metni ve hukuki tutarlılık kontrolü</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83">
            <w:pPr>
              <w:spacing w:after="20" w:line="259" w:lineRule="auto"/>
              <w:rPr/>
            </w:pPr>
            <w:r w:rsidDel="00000000" w:rsidR="00000000" w:rsidRPr="00000000">
              <w:rPr>
                <w:rFonts w:ascii="Calibri" w:cs="Calibri" w:eastAsia="Calibri" w:hAnsi="Calibri"/>
                <w:b w:val="0"/>
                <w:bCs w:val="0"/>
                <w:color w:val="243b53"/>
                <w:sz w:val="18"/>
                <w:szCs w:val="18"/>
                <w:rtl w:val="0"/>
              </w:rPr>
              <w:t xml:space="preserve">Hukuk kontrol notu; onaylı anlaşma taslağı</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084">
            <w:pPr>
              <w:spacing w:after="20" w:line="259" w:lineRule="auto"/>
              <w:rPr/>
            </w:pPr>
            <w:r w:rsidDel="00000000" w:rsidR="00000000" w:rsidRPr="00000000">
              <w:rPr>
                <w:rFonts w:ascii="Calibri" w:cs="Calibri" w:eastAsia="Calibri" w:hAnsi="Calibri"/>
                <w:b w:val="0"/>
                <w:bCs w:val="0"/>
                <w:color w:val="243b53"/>
                <w:sz w:val="18"/>
                <w:szCs w:val="18"/>
                <w:rtl w:val="0"/>
              </w:rPr>
              <w:t xml:space="preserve">Basın Sözcüsü</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85">
            <w:pPr>
              <w:spacing w:after="20" w:line="259" w:lineRule="auto"/>
              <w:rPr/>
            </w:pPr>
            <w:r w:rsidDel="00000000" w:rsidR="00000000" w:rsidRPr="00000000">
              <w:rPr>
                <w:rFonts w:ascii="Calibri" w:cs="Calibri" w:eastAsia="Calibri" w:hAnsi="Calibri"/>
                <w:b w:val="0"/>
                <w:bCs w:val="0"/>
                <w:color w:val="243b53"/>
                <w:sz w:val="18"/>
                <w:szCs w:val="18"/>
                <w:rtl w:val="0"/>
              </w:rPr>
              <w:t xml:space="preserve">Yetkilendirilmiş kamu mesajı, röportaj ve düzeltme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86">
            <w:pPr>
              <w:spacing w:after="20" w:line="259" w:lineRule="auto"/>
              <w:rPr/>
            </w:pPr>
            <w:r w:rsidDel="00000000" w:rsidR="00000000" w:rsidRPr="00000000">
              <w:rPr>
                <w:rFonts w:ascii="Calibri" w:cs="Calibri" w:eastAsia="Calibri" w:hAnsi="Calibri"/>
                <w:b w:val="0"/>
                <w:bCs w:val="0"/>
                <w:color w:val="243b53"/>
                <w:sz w:val="18"/>
                <w:szCs w:val="18"/>
                <w:rtl w:val="0"/>
              </w:rPr>
              <w:t xml:space="preserve">Basın notu; soru-cevap seti</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087">
            <w:pPr>
              <w:spacing w:after="20" w:line="259" w:lineRule="auto"/>
              <w:rPr/>
            </w:pPr>
            <w:r w:rsidDel="00000000" w:rsidR="00000000" w:rsidRPr="00000000">
              <w:rPr>
                <w:rFonts w:ascii="Calibri" w:cs="Calibri" w:eastAsia="Calibri" w:hAnsi="Calibri"/>
                <w:b w:val="0"/>
                <w:bCs w:val="0"/>
                <w:color w:val="243b53"/>
                <w:sz w:val="18"/>
                <w:szCs w:val="18"/>
                <w:rtl w:val="0"/>
              </w:rPr>
              <w:t xml:space="preserve">Strateji ve İstihbarat Analisti</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88">
            <w:pPr>
              <w:spacing w:after="20" w:line="259" w:lineRule="auto"/>
              <w:rPr/>
            </w:pPr>
            <w:r w:rsidDel="00000000" w:rsidR="00000000" w:rsidRPr="00000000">
              <w:rPr>
                <w:rFonts w:ascii="Calibri" w:cs="Calibri" w:eastAsia="Calibri" w:hAnsi="Calibri"/>
                <w:b w:val="0"/>
                <w:bCs w:val="0"/>
                <w:color w:val="243b53"/>
                <w:sz w:val="18"/>
                <w:szCs w:val="18"/>
                <w:rtl w:val="0"/>
              </w:rPr>
              <w:t xml:space="preserve">Açık kaynak analizi, gelişme takibi, seçenek ve risk değerlendirmesi</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89">
            <w:pPr>
              <w:spacing w:after="20" w:line="259" w:lineRule="auto"/>
              <w:rPr/>
            </w:pPr>
            <w:r w:rsidDel="00000000" w:rsidR="00000000" w:rsidRPr="00000000">
              <w:rPr>
                <w:rFonts w:ascii="Calibri" w:cs="Calibri" w:eastAsia="Calibri" w:hAnsi="Calibri"/>
                <w:b w:val="0"/>
                <w:bCs w:val="0"/>
                <w:color w:val="243b53"/>
                <w:sz w:val="18"/>
                <w:szCs w:val="18"/>
                <w:rtl w:val="0"/>
              </w:rPr>
              <w:t xml:space="preserve">Durum özeti; risk ve seçenek notu</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08A">
            <w:pPr>
              <w:spacing w:after="20" w:line="259" w:lineRule="auto"/>
              <w:rPr/>
            </w:pPr>
            <w:r w:rsidDel="00000000" w:rsidR="00000000" w:rsidRPr="00000000">
              <w:rPr>
                <w:rFonts w:ascii="Calibri" w:cs="Calibri" w:eastAsia="Calibri" w:hAnsi="Calibri"/>
                <w:b w:val="0"/>
                <w:bCs w:val="0"/>
                <w:color w:val="243b53"/>
                <w:sz w:val="18"/>
                <w:szCs w:val="18"/>
                <w:rtl w:val="0"/>
              </w:rPr>
              <w:t xml:space="preserve">Politika portföyü üyeleri</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8B">
            <w:pPr>
              <w:spacing w:after="20" w:line="259" w:lineRule="auto"/>
              <w:rPr/>
            </w:pPr>
            <w:r w:rsidDel="00000000" w:rsidR="00000000" w:rsidRPr="00000000">
              <w:rPr>
                <w:rFonts w:ascii="Calibri" w:cs="Calibri" w:eastAsia="Calibri" w:hAnsi="Calibri"/>
                <w:b w:val="0"/>
                <w:bCs w:val="0"/>
                <w:color w:val="243b53"/>
                <w:sz w:val="18"/>
                <w:szCs w:val="18"/>
                <w:rtl w:val="0"/>
              </w:rPr>
              <w:t xml:space="preserve">Kendi alanında hedef, müzakere, belge ve uygulama önerisi</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8C">
            <w:pPr>
              <w:spacing w:after="20" w:line="259" w:lineRule="auto"/>
              <w:rPr/>
            </w:pPr>
            <w:r w:rsidDel="00000000" w:rsidR="00000000" w:rsidRPr="00000000">
              <w:rPr>
                <w:rFonts w:ascii="Calibri" w:cs="Calibri" w:eastAsia="Calibri" w:hAnsi="Calibri"/>
                <w:b w:val="0"/>
                <w:bCs w:val="0"/>
                <w:color w:val="243b53"/>
                <w:sz w:val="18"/>
                <w:szCs w:val="18"/>
                <w:rtl w:val="0"/>
              </w:rPr>
              <w:t xml:space="preserve">Portföy notu; müzakere maddeleri</w:t>
            </w:r>
            <w:r w:rsidDel="00000000" w:rsidR="00000000" w:rsidRPr="00000000">
              <w:rPr>
                <w:rtl w:val="0"/>
              </w:rPr>
            </w:r>
          </w:p>
        </w:tc>
      </w:tr>
    </w:tbl>
    <w:p w:rsidR="00000000" w:rsidDel="00000000" w:rsidP="00000000" w:rsidRDefault="00000000" w:rsidRPr="00000000" w14:paraId="0000008D">
      <w:pPr>
        <w:spacing w:after="0" w:lineRule="auto"/>
        <w:rPr/>
      </w:pPr>
      <w:r w:rsidDel="00000000" w:rsidR="00000000" w:rsidRPr="00000000">
        <w:rPr>
          <w:rtl w:val="0"/>
        </w:rPr>
      </w:r>
    </w:p>
    <w:p w:rsidR="00000000" w:rsidDel="00000000" w:rsidP="00000000" w:rsidRDefault="00000000" w:rsidRPr="00000000" w14:paraId="0000008E">
      <w:pPr>
        <w:pStyle w:val="Heading2"/>
        <w:keepNext w:val="1"/>
        <w:rPr/>
      </w:pPr>
      <w:r w:rsidDel="00000000" w:rsidR="00000000" w:rsidRPr="00000000">
        <w:rPr>
          <w:rtl w:val="0"/>
        </w:rPr>
        <w:t xml:space="preserve">MADDE 19 - Heyet Başkanının görevleri</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Heyet Başkanı, millî pozisyonun bütünlüğünü korur; ekip içi görüş ayrılıklarını dinler, yetki sınırları içinde nihai heyet kararını verir ve heyeti üst düzey oturumlarda temsil eder.</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Başkan; konuşma, anlaşma ve kriz kararını tek başına hazırlamak yerine ilgili portföy, hukuk ve strateji görevlilerinin görüşünü alır.</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Başkanın yetkisi ekip üyelerini susturma, küçük düşürme veya görevlerini devre dışı bırakma yetkisi vermez.</w:t>
      </w:r>
    </w:p>
    <w:p w:rsidR="00000000" w:rsidDel="00000000" w:rsidP="00000000" w:rsidRDefault="00000000" w:rsidRPr="00000000" w14:paraId="00000092">
      <w:pPr>
        <w:pStyle w:val="Heading2"/>
        <w:keepNext w:val="1"/>
        <w:rPr/>
      </w:pPr>
      <w:r w:rsidDel="00000000" w:rsidR="00000000" w:rsidRPr="00000000">
        <w:rPr>
          <w:rtl w:val="0"/>
        </w:rPr>
        <w:t xml:space="preserve">MADDE 20 - Özel Kalem ve Koordinasyon Sorumlusunun görevleri</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Özel Kalem; heyetin tek takvimini tutar, ikili ve çok taraflı görüşme taleplerini kaydeder, iç toplantıları planlar, görevlerin sorumlu ve süresini belirginleştirir ve açık işleri izler.</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Oturum, diplomasi arası ve basın temasları arasındaki zaman çakışmasını önler; değişiklikleri takım koordinatörü ve ilgili heyetlerle teyit eder.</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Toplantı sonucunda karar, sorumlu, süre ve gerekiyorsa gizlilik derecesini içeren kısa kayıt oluşturur.</w:t>
      </w:r>
    </w:p>
    <w:p w:rsidR="00000000" w:rsidDel="00000000" w:rsidP="00000000" w:rsidRDefault="00000000" w:rsidRPr="00000000" w14:paraId="00000096">
      <w:pPr>
        <w:pStyle w:val="Heading2"/>
        <w:keepNext w:val="1"/>
        <w:rPr/>
      </w:pPr>
      <w:r w:rsidDel="00000000" w:rsidR="00000000" w:rsidRPr="00000000">
        <w:rPr>
          <w:rtl w:val="0"/>
        </w:rPr>
        <w:t xml:space="preserve">MADDE 21 - Hukuk Müşavirinin görevleri</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Hukuk Müşaviri, heyetin öneri ve anlaşmalarını simülasyon mevzuatı, dönem ilanı, yetki sınırı ve metin tutarlılığı bakımından inceler.</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Anlaşmalarda taraf, amaç, yükümlülük, kaynak, süre, izleme, değişiklik, uyuşmazlık ve yürürlük hükümlerinin açık olmasını sağlar; belirsiz taahhüdü işaretler.</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Hukuk Müşaviri siyasi hedefi tek başına belirlemez; hukuki risk ve uygulanabilir seçenekleri heyet kararına sunar.</w:t>
      </w:r>
    </w:p>
    <w:p w:rsidR="00000000" w:rsidDel="00000000" w:rsidP="00000000" w:rsidRDefault="00000000" w:rsidRPr="00000000" w14:paraId="0000009A">
      <w:pPr>
        <w:pStyle w:val="Heading2"/>
        <w:keepNext w:val="1"/>
        <w:rPr/>
      </w:pPr>
      <w:r w:rsidDel="00000000" w:rsidR="00000000" w:rsidRPr="00000000">
        <w:rPr>
          <w:rtl w:val="0"/>
        </w:rPr>
        <w:t xml:space="preserve">MADDE 22 - Basın Sözcüsünün görevleri</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Basın Sözcüsü, heyetin kamuya açık mesajını hazırlar ve yalnızca onaylanmış millî pozisyon ile alınmış kararlar hakkında açıklama yapar.</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Sözcü, basın sorularına cevap verirken gizli müzakereyi, kişisel veriyi, henüz tescil edilmemiş anlaşmayı veya doğrulanmamış iddiayı açıklayamaz.</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Hatalı yayımlanan bilgi için kısa sürede düzeltme metni hazırlar ve yetkili medya kanalı üzerinden iletir.</w:t>
      </w:r>
    </w:p>
    <w:p w:rsidR="00000000" w:rsidDel="00000000" w:rsidP="00000000" w:rsidRDefault="00000000" w:rsidRPr="00000000" w14:paraId="0000009E">
      <w:pPr>
        <w:pStyle w:val="Heading2"/>
        <w:keepNext w:val="1"/>
        <w:rPr/>
      </w:pPr>
      <w:r w:rsidDel="00000000" w:rsidR="00000000" w:rsidRPr="00000000">
        <w:rPr>
          <w:rtl w:val="0"/>
        </w:rPr>
        <w:t xml:space="preserve">MADDE 23 - Strateji ve İstihbarat Analistinin görevleri</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Analist; yalnızca açık, izinli ve etik kaynakları kullanarak aktör, kapasite, eğilim, risk ve senaryo analizi yapar; karar vericiye seçenek ve muhtemel sonuç sunar.</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Analist; şifre kırma, izinsiz hesap erişimi, gizli dinleme, kişisel veri toplama, kimliğini saklayarak aldatıcı temas kurma veya diğer takımların fiziksel ya da dijital belgelerine erişme faaliyeti yürütemez.</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Bilginin kaynağı, güven düzeyi, dondurma tarihiyle ilişkisi ve olguyla yorum arasındaki fark analiz notunda gösterilir.</w:t>
      </w:r>
    </w:p>
    <w:p w:rsidR="00000000" w:rsidDel="00000000" w:rsidP="00000000" w:rsidRDefault="00000000" w:rsidRPr="00000000" w14:paraId="000000A2">
      <w:pPr>
        <w:pStyle w:val="Heading2"/>
        <w:keepNext w:val="1"/>
        <w:rPr/>
      </w:pPr>
      <w:r w:rsidDel="00000000" w:rsidR="00000000" w:rsidRPr="00000000">
        <w:rPr>
          <w:rtl w:val="0"/>
        </w:rPr>
        <w:t xml:space="preserve">MADDE 24 - Politika portföyü üyelerinin görevleri</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Her portföy üyesi kendi alanındaki ülke kapasitesini, çıkarı, uluslararası yükümlülüğü, ortaklık imkânı, kırmızı çizgi ve taviz alanını araştırır.</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Portföy üyesi; oturum konuşma notu, müzakere maddesi, anlaşma önerisi ve kriz seçeneği üretir; diğer portföylerle çelişen önerileri heyet içi istişareye taşır.</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 portföyün görüşü, Heyet Başkanı tarafından millî pozisyona dâhil edilmedikçe heyetin nihai tutumu sayılmaz.</w:t>
      </w:r>
    </w:p>
    <w:p w:rsidR="00000000" w:rsidDel="00000000" w:rsidP="00000000" w:rsidRDefault="00000000" w:rsidRPr="00000000" w14:paraId="000000A6">
      <w:pPr>
        <w:pStyle w:val="Heading2"/>
        <w:keepNext w:val="1"/>
        <w:rPr/>
      </w:pPr>
      <w:r w:rsidDel="00000000" w:rsidR="00000000" w:rsidRPr="00000000">
        <w:rPr>
          <w:rtl w:val="0"/>
        </w:rPr>
        <w:t xml:space="preserve">MADDE 25 - Medya ekiplerinin yapısı ve görevi</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Medya ekibi; aksi belirtilmedikçe genel yayın yönetmeni, haber editörü, metin yazarı, görsel editör, saha muhabirleri ile yayın veya teknik sorumludan oluşur. Aynı kişi kapasiteye göre birden çok teknik görevi üstlenebilir.</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Medya ekibi; oturumları ve diplomasi faaliyetlerini izler, doğrulanmış haber üretir, röportaj yapar, basın toplantısını yönetir ve simülasyonun kamuoyu boyutunu tarafsız biçimde canlandırır.</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Haber ile yorum, teyit edilmiş bilgi ile iddia ve simülasyon içeriği ile gerçek dünya bilgisi açıkça ayrılır. Kurgusal yayın, proje dışındaki gerçek kişi veya kurum adına yayımlanamaz.</w:t>
      </w:r>
    </w:p>
    <w:p w:rsidR="00000000" w:rsidDel="00000000" w:rsidP="00000000" w:rsidRDefault="00000000" w:rsidRPr="00000000" w14:paraId="000000AA">
      <w:pPr>
        <w:pStyle w:val="Heading2"/>
        <w:keepNext w:val="1"/>
        <w:rPr/>
      </w:pPr>
      <w:r w:rsidDel="00000000" w:rsidR="00000000" w:rsidRPr="00000000">
        <w:rPr>
          <w:rtl w:val="0"/>
        </w:rPr>
        <w:t xml:space="preserve">MADDE 26 - Üst Kurulun katılımcı işleyişindeki yeri</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Üst Kurulun yapısı ve yetkisi dönem ilanında gösterilir. Kurul; anlaşma tescili, usul yorumu, senaryo içi başvuru, uyuşmazlık veya kriz kararı gibi görevlerden birini ya da birkaçını yürütebilir.</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Üst Kurula başvuru yazılı, kısa, delilli ve talep sonucu belirli olarak yapılır. Kurul, tarafları dinleyebilir, ek bilgi isteyebilir ve gerekçeli karar verir.</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Üst Kurul, proje yönetiminin gerçek güvenlik, disiplin, kişisel veri veya lojistik yetkisini kullanmaz; bu konular Komuta Merkezi ve yetkili birime iletilir.</w:t>
      </w:r>
    </w:p>
    <w:p w:rsidR="00000000" w:rsidDel="00000000" w:rsidP="00000000" w:rsidRDefault="00000000" w:rsidRPr="00000000" w14:paraId="000000AE">
      <w:pPr>
        <w:pStyle w:val="Heading2"/>
        <w:keepNext w:val="1"/>
        <w:rPr/>
      </w:pPr>
      <w:r w:rsidDel="00000000" w:rsidR="00000000" w:rsidRPr="00000000">
        <w:rPr>
          <w:rtl w:val="0"/>
        </w:rPr>
        <w:t xml:space="preserve">MADDE 27 - Başkanlık, değerlendirici, takım koordinatörü, görev sınırı ve vekâlet</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Başkanlık; gündemi açar, söz sırasını ve süreyi yönetir, usul kararını açıklar, oturum düzenini korur ve tamamlanan işlemleri kayda geçirir.</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Değerlendirici; önceden ilan edilmiş ölçütleri kullanır, katılımcıya doğrudan taktik vermeden gözlem yapar ve çıkar çatışması varsa görevden çekilir.</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Takım koordinatörü; duyuru, yoklama, teslim, mekân ve yönetim bağlantısını sağlar; heyetin siyasi veya müzakere kararını veremez ve değerlendirme sonucunu vaat edemez.</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(4)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Her katılımcı kendi görev kartındaki yetkiyi kullanır. Başka bir görevin işini destekleyebilir; ancak karar, açıklama veya imza yetkisini yazılı ya da kayıtlı vekâlet olmaksızın kullanamaz.</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(5)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Geçici yokluk hâlinde Heyet Başkanı, takım koordinatörüne bilgi vererek sınırlı vekâlet belirleyebilir. Heyet Başkanlığı vekâleti ayrıca Başkanlığa bildirilir.</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(6)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Acil durumda verilen vekâlet, kapsamı ve süresiyle ekip karar kaydına işlenir.</w:t>
      </w:r>
    </w:p>
    <w:p w:rsidR="00000000" w:rsidDel="00000000" w:rsidP="00000000" w:rsidRDefault="00000000" w:rsidRPr="00000000" w14:paraId="000000B5">
      <w:pPr>
        <w:pStyle w:val="Heading1"/>
        <w:pageBreakBefore w:val="1"/>
        <w:rPr/>
      </w:pPr>
      <w:r w:rsidDel="00000000" w:rsidR="00000000" w:rsidRPr="00000000">
        <w:rPr>
          <w:rtl w:val="0"/>
        </w:rPr>
        <w:t xml:space="preserve">DÖRDÜNCÜ BÖLÜM - Zirve Öncesi Hazırlık, Eğitim, Teslim ve Prova</w:t>
      </w:r>
    </w:p>
    <w:p w:rsidR="00000000" w:rsidDel="00000000" w:rsidP="00000000" w:rsidRDefault="00000000" w:rsidRPr="00000000" w14:paraId="000000B6">
      <w:pPr>
        <w:pStyle w:val="Heading2"/>
        <w:keepNext w:val="1"/>
        <w:rPr/>
      </w:pPr>
      <w:r w:rsidDel="00000000" w:rsidR="00000000" w:rsidRPr="00000000">
        <w:rPr>
          <w:rtl w:val="0"/>
        </w:rPr>
        <w:t xml:space="preserve">MADDE 28 - Oryantasyon</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Kabulü kesinleşen katılımcıya proje amacı, organizasyon yapısı, takvim, görev sınırı, iletişim kanalı, kişisel veri düzeni, güvenli bildirim yolu, değerlendirme sistemi ve temel simülasyon döngüsü anlatılır.</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oryantasyon sonunda görev kartını, eğitim takvimini, teslim listesini ve sorumlu takım koordinatörünü teyit eder.</w:t>
      </w:r>
    </w:p>
    <w:p w:rsidR="00000000" w:rsidDel="00000000" w:rsidP="00000000" w:rsidRDefault="00000000" w:rsidRPr="00000000" w14:paraId="000000B9">
      <w:pPr>
        <w:pStyle w:val="Heading2"/>
        <w:keepNext w:val="1"/>
        <w:rPr/>
      </w:pPr>
      <w:r w:rsidDel="00000000" w:rsidR="00000000" w:rsidRPr="00000000">
        <w:rPr>
          <w:rtl w:val="0"/>
        </w:rPr>
        <w:t xml:space="preserve">MADDE 29 - İletişim ve duyuru düzeni</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Resmî duyuru kanalı dönem başında belirlenir. Program, teslim, görev, yer ve kural değişiklikleri yalnızca bu kanaldan kesinlik kazanır.</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duyuruları düzenli takip eder ve alındı veya teyit istenen bildirime belirtilen sürede cevap verir. Sosyal medya veya kişisel mesajlaşma grubundaki yorum resmî talimat yerine geçmez.</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Takım içinde tek görev ve karar listesi kullanılır; aynı işin farklı kişilerce çelişkili yürütülmesini önlemek Özel Kalemin sorumluluğundadır.</w:t>
      </w:r>
    </w:p>
    <w:p w:rsidR="00000000" w:rsidDel="00000000" w:rsidP="00000000" w:rsidRDefault="00000000" w:rsidRPr="00000000" w14:paraId="000000BD">
      <w:pPr>
        <w:pStyle w:val="Heading2"/>
        <w:keepNext w:val="1"/>
        <w:rPr/>
      </w:pPr>
      <w:r w:rsidDel="00000000" w:rsidR="00000000" w:rsidRPr="00000000">
        <w:rPr>
          <w:rtl w:val="0"/>
        </w:rPr>
        <w:t xml:space="preserve">MADDE 30 - Araştırma yöntemi ve kaynak disiplini</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Araştırmada resmî ülke belgeleri, uluslararası kuruluşlar, mevzuat ve anlaşmalar, güvenilir akademik çalışmalar, tanınmış veri tabanları ve doğrulanabilir haber kaynakları öncelenir.</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Her kritik iddia için kaynak, yayın tarihi ve erişim bilgisi kaydedilir. Tek kaynağa dayanan tartışmalı bilgi ikinci bir güvenilir kaynakla kontrol edilir.</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Yapay zekâ veya otomatik araçlarla üretilen içerik; doğruluk, taraflılık, kişisel veri, telif ve uydurma kaynak yönünden insan kontrolünden geçirilmeden teslim edilemez.</w:t>
      </w:r>
    </w:p>
    <w:p w:rsidR="00000000" w:rsidDel="00000000" w:rsidP="00000000" w:rsidRDefault="00000000" w:rsidRPr="00000000" w14:paraId="000000C1">
      <w:pPr>
        <w:pStyle w:val="Heading2"/>
        <w:keepNext w:val="1"/>
        <w:rPr/>
      </w:pPr>
      <w:r w:rsidDel="00000000" w:rsidR="00000000" w:rsidRPr="00000000">
        <w:rPr>
          <w:rtl w:val="0"/>
        </w:rPr>
        <w:t xml:space="preserve">MADDE 31 - Ülke ve aktör dosyası</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Her heyet; ülkenin yönetim sistemi, dış politika öncelikleri, tarihsel arka planı, ekonomik ve askerî kapasitesi, bölgesel ilişkileri, konuya ilişkin resmî tutumu, uluslararası yükümlülükleri ve kırılganlıklarını içeren ortak ülke dosyası hazırlar.</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Dosyada olgu, analiz ve öneri birbirinden ayrılır; dondurma tarihinden sonraki veri ayrıca işaretlenir ve yönetim onayı olmadan kullanılmaz.</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Dosya bütün ekipçe okunabilir olmalı; yalnızca tek kişinin kişisel cihazında tutulmamalıdır.</w:t>
      </w:r>
    </w:p>
    <w:p w:rsidR="00000000" w:rsidDel="00000000" w:rsidP="00000000" w:rsidRDefault="00000000" w:rsidRPr="00000000" w14:paraId="000000C5">
      <w:pPr>
        <w:pStyle w:val="Heading2"/>
        <w:keepNext w:val="1"/>
        <w:rPr/>
      </w:pPr>
      <w:r w:rsidDel="00000000" w:rsidR="00000000" w:rsidRPr="00000000">
        <w:rPr>
          <w:rtl w:val="0"/>
        </w:rPr>
        <w:t xml:space="preserve">MADDE 32 - Millî pozisyon belgesi</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Millî pozisyon belgesi; sorunun tanımı, ülke çıkarı, stratejik amaç, öncelikli hedefler, kırmızı çizgiler, taviz alanları, muhtemel ortaklar, karşı aktörler, önerilen çözüm, kaynak ve iletişim mesajını içerir.</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Belge Heyet Başkanının koordinasyonunda hazırlanır; hukuk, strateji, basın ve portföy görüşleri işlenir. Çelişkili tutumlar zirve öncesinde karara bağlanır.</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Yönetimce istenen özet sürüm, gizli iç çalışma sürümünden ayrılır. Gizli sürüm medya veya diğer heyetlerle paylaşılmaz.</w:t>
      </w:r>
    </w:p>
    <w:p w:rsidR="00000000" w:rsidDel="00000000" w:rsidP="00000000" w:rsidRDefault="00000000" w:rsidRPr="00000000" w14:paraId="000000C9">
      <w:pPr>
        <w:pStyle w:val="Heading2"/>
        <w:keepNext w:val="1"/>
        <w:rPr/>
      </w:pPr>
      <w:r w:rsidDel="00000000" w:rsidR="00000000" w:rsidRPr="00000000">
        <w:rPr>
          <w:rtl w:val="0"/>
        </w:rPr>
        <w:t xml:space="preserve">MADDE 33 - Müzakere matrisi ve strateji haritası</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Heyet; her gündem maddesi için ideal sonuç, kabul edilebilir asgari sonuç, verilebilecek taviz, karşılık beklentisi, yetki sınırı, muhatap ve alternatif planı gösteren müzakere matrisi hazırlar.</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Strateji haritasında aktörlerin çıkarı, güç kaynağı, muhtemel koalisyonu, itirazı ve iletişim yaklaşımı gösterilir.</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Matris ve harita canlı belgedir; oturum ve diplomasi arası sonunda yeni bilgiye göre güncellenir, fakat millî pozisyonu aşan değişiklik Heyet Başkanı onayı olmadan uygulanmaz.</w:t>
      </w:r>
    </w:p>
    <w:p w:rsidR="00000000" w:rsidDel="00000000" w:rsidP="00000000" w:rsidRDefault="00000000" w:rsidRPr="00000000" w14:paraId="000000CD">
      <w:pPr>
        <w:pStyle w:val="Heading2"/>
        <w:keepNext w:val="1"/>
        <w:rPr/>
      </w:pPr>
      <w:r w:rsidDel="00000000" w:rsidR="00000000" w:rsidRPr="00000000">
        <w:rPr>
          <w:rtl w:val="0"/>
        </w:rPr>
        <w:t xml:space="preserve">MADDE 34 - Konuşma, soru ve basın hazırlığı</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Her yetkili konuşmacı, süre sınırına uygun ana konuşma ile daha kısa yedek sürüm hazırlar. Metin; tez, dayanak, öneri ve kapanış talebini açıkça içermelidir.</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Heyet; beklenen zor sorular, kısa cevaplar, kaçınılacak gizli alanlar ve düzeltme usulünü içeren soru-cevap seti oluşturur.</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Konuşma ezber gösterisine dönüştürülemez; katılımcı metni okuyabilmeli, soruyu dinleyebilmeli ve yeni gelişmeye göre uyarlayabilmelidir.</w:t>
      </w:r>
    </w:p>
    <w:p w:rsidR="00000000" w:rsidDel="00000000" w:rsidP="00000000" w:rsidRDefault="00000000" w:rsidRPr="00000000" w14:paraId="000000D1">
      <w:pPr>
        <w:pStyle w:val="Heading2"/>
        <w:keepNext w:val="1"/>
        <w:rPr/>
      </w:pPr>
      <w:r w:rsidDel="00000000" w:rsidR="00000000" w:rsidRPr="00000000">
        <w:rPr>
          <w:rtl w:val="0"/>
        </w:rPr>
        <w:t xml:space="preserve">MADDE 35 - Anlaşma ve karar taslağı hazırlığı</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Heyet, zirve öncesinde olası iş birliği alanları için madde havuzu ve taslak metin hazırlar. Taslak, karşı tarafa sunulmadan önce siyasi ve hukuki kontrol görür.</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Önceden hazırlanan metin müzakere edilmiş sayılmaz; diğer tarafın iradesi, yükümlülüğü ve değişiklikleri metne açıkça yansıtılır.</w:t>
      </w:r>
    </w:p>
    <w:p w:rsidR="00000000" w:rsidDel="00000000" w:rsidP="00000000" w:rsidRDefault="00000000" w:rsidRPr="00000000" w14:paraId="000000D4">
      <w:pPr>
        <w:pStyle w:val="Heading2"/>
        <w:keepNext w:val="1"/>
        <w:rPr/>
      </w:pPr>
      <w:r w:rsidDel="00000000" w:rsidR="00000000" w:rsidRPr="00000000">
        <w:rPr>
          <w:rtl w:val="0"/>
        </w:rPr>
        <w:t xml:space="preserve">MADDE 36 - Zorunlu eğitim programı</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Eğitim programı asgari olarak simülasyon yöntemi, görev ve rol eğitimi, ülke ve gündem, diplomatik müzakere, protokol, etkili konuşma, belge ve anlaşma yazımı, medya okuryazarlığı, kriz senaryosu, etik-güvenlik ve teknik kullanım başlıklarını kapsar.</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Rol eğitimleri, genel anlatımla sınırlı tutulamaz; katılımcı kendi görevi için örnek iş, kontrol listesi ve uygulama alıştırması görür.</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Eğitimde öğrenme kontrolü kısa sınav, uygulama, taslak teslimi, prova veya eğitici geri bildirimiyle yapılır.</w:t>
      </w:r>
    </w:p>
    <w:p w:rsidR="00000000" w:rsidDel="00000000" w:rsidP="00000000" w:rsidRDefault="00000000" w:rsidRPr="00000000" w14:paraId="000000D8">
      <w:pPr>
        <w:pStyle w:val="Heading2"/>
        <w:keepNext w:val="1"/>
        <w:rPr/>
      </w:pPr>
      <w:r w:rsidDel="00000000" w:rsidR="00000000" w:rsidRPr="00000000">
        <w:rPr>
          <w:rtl w:val="0"/>
        </w:rPr>
        <w:t xml:space="preserve">MADDE 37 - Devam, telafi ve hazırlık yeterliği</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Zorunlu eğitim ve provalara katılım kaydedilir. Geçerli mazeretle kaçırılan faaliyet için içerik özeti, kayıt, ek oturum veya uygulama göreviyle telafi yapılabilir.</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Kritik görev için gerekli eğitimi ve telafiyi tamamlamayan kişi zirvede aynı görevde çalıştırılmayabilir; güvenli ve uygulanabilir başka bir görev önerilebilir.</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Hazırlık yeterliği yalnızca katılım imzasıyla değil, zorunlu teslim ve uygulama performansıyla doğrulanır.</w:t>
      </w:r>
    </w:p>
    <w:p w:rsidR="00000000" w:rsidDel="00000000" w:rsidP="00000000" w:rsidRDefault="00000000" w:rsidRPr="00000000" w14:paraId="000000DC">
      <w:pPr>
        <w:pStyle w:val="Heading2"/>
        <w:keepNext w:val="1"/>
        <w:rPr/>
      </w:pPr>
      <w:r w:rsidDel="00000000" w:rsidR="00000000" w:rsidRPr="00000000">
        <w:rPr>
          <w:rtl w:val="0"/>
        </w:rPr>
        <w:t xml:space="preserve">MADDE 38 - Teslim ve sürüm yönetimi</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Her teslimde dosya adı, takım veya görev, konu, sürüm, tarih, hazırlayan ve onaylayan bilgisi bulunur. Son sürüm resmî ortak alanda tutulur.</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Teslim alındı kaydı oluşturulur. Eksik veya düzeltme gereken çalışma, hangi ölçüte göre ve hangi tarihe kadar düzeltileceği belirtilerek iade edilir.</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Eski sürüm silinmeden arşivlenebilir; ancak kullanımdaki sürüm açıkça işaretlenir. Kişisel mesajla gönderilen kopya resmî teslim sayılmaz.</w:t>
      </w:r>
    </w:p>
    <w:tbl>
      <w:tblPr>
        <w:tblStyle w:val="Table4"/>
        <w:tblW w:w="9360.0" w:type="dxa"/>
        <w:jc w:val="left"/>
        <w:tblInd w:w="5.0" w:type="dxa"/>
        <w:tblBorders>
          <w:top w:color="d9e2ec" w:space="0" w:sz="6" w:val="single"/>
          <w:left w:color="d9e2ec" w:space="0" w:sz="6" w:val="single"/>
          <w:bottom w:color="d9e2ec" w:space="0" w:sz="6" w:val="single"/>
          <w:right w:color="d9e2ec" w:space="0" w:sz="6" w:val="single"/>
          <w:insideH w:color="d9e2ec" w:space="0" w:sz="6" w:val="single"/>
          <w:insideV w:color="d9e2ec" w:space="0" w:sz="6" w:val="single"/>
        </w:tblBorders>
        <w:tblLayout w:type="fixed"/>
        <w:tblLook w:val="0400"/>
      </w:tblPr>
      <w:tblGrid>
        <w:gridCol w:w="1900"/>
        <w:gridCol w:w="3730"/>
        <w:gridCol w:w="3730"/>
        <w:tblGridChange w:id="0">
          <w:tblGrid>
            <w:gridCol w:w="1900"/>
            <w:gridCol w:w="3730"/>
            <w:gridCol w:w="3730"/>
          </w:tblGrid>
        </w:tblGridChange>
      </w:tblGrid>
      <w:tr>
        <w:trPr>
          <w:cantSplit w:val="0"/>
          <w:tblHeader w:val="1"/>
        </w:trPr>
        <w:tc>
          <w:tcPr>
            <w:shd w:fill="e8eef5" w:val="clear"/>
            <w:tcMar>
              <w:top w:w="80.0" w:type="dxa"/>
              <w:bottom w:w="80.0" w:type="dxa"/>
            </w:tcMar>
            <w:vAlign w:val="center"/>
          </w:tcPr>
          <w:p w:rsidR="00000000" w:rsidDel="00000000" w:rsidP="00000000" w:rsidRDefault="00000000" w:rsidRPr="00000000" w14:paraId="000000E0">
            <w:pPr>
              <w:spacing w:after="20" w:line="259" w:lineRule="auto"/>
              <w:rPr/>
            </w:pPr>
            <w:r w:rsidDel="00000000" w:rsidR="00000000" w:rsidRPr="00000000">
              <w:rPr>
                <w:rFonts w:ascii="Calibri" w:cs="Calibri" w:eastAsia="Calibri" w:hAnsi="Calibri"/>
                <w:b w:val="1"/>
                <w:bCs w:val="1"/>
                <w:color w:val="243b53"/>
                <w:sz w:val="18"/>
                <w:szCs w:val="18"/>
                <w:rtl w:val="0"/>
              </w:rPr>
              <w:t xml:space="preserve">Göreli zaman</w:t>
            </w:r>
            <w:r w:rsidDel="00000000" w:rsidR="00000000" w:rsidRPr="00000000">
              <w:rPr>
                <w:rtl w:val="0"/>
              </w:rPr>
            </w:r>
          </w:p>
        </w:tc>
        <w:tc>
          <w:tcPr>
            <w:shd w:fill="e8eef5" w:val="clear"/>
            <w:tcMar>
              <w:top w:w="80.0" w:type="dxa"/>
              <w:bottom w:w="80.0" w:type="dxa"/>
            </w:tcMar>
            <w:vAlign w:val="center"/>
          </w:tcPr>
          <w:p w:rsidR="00000000" w:rsidDel="00000000" w:rsidP="00000000" w:rsidRDefault="00000000" w:rsidRPr="00000000" w14:paraId="000000E1">
            <w:pPr>
              <w:spacing w:after="20" w:line="259" w:lineRule="auto"/>
              <w:rPr/>
            </w:pPr>
            <w:r w:rsidDel="00000000" w:rsidR="00000000" w:rsidRPr="00000000">
              <w:rPr>
                <w:rFonts w:ascii="Calibri" w:cs="Calibri" w:eastAsia="Calibri" w:hAnsi="Calibri"/>
                <w:b w:val="1"/>
                <w:bCs w:val="1"/>
                <w:color w:val="243b53"/>
                <w:sz w:val="18"/>
                <w:szCs w:val="18"/>
                <w:rtl w:val="0"/>
              </w:rPr>
              <w:t xml:space="preserve">Katılımcı faaliyeti</w:t>
            </w:r>
            <w:r w:rsidDel="00000000" w:rsidR="00000000" w:rsidRPr="00000000">
              <w:rPr>
                <w:rtl w:val="0"/>
              </w:rPr>
            </w:r>
          </w:p>
        </w:tc>
        <w:tc>
          <w:tcPr>
            <w:shd w:fill="e8eef5" w:val="clear"/>
            <w:tcMar>
              <w:top w:w="80.0" w:type="dxa"/>
              <w:bottom w:w="80.0" w:type="dxa"/>
            </w:tcMar>
            <w:vAlign w:val="center"/>
          </w:tcPr>
          <w:p w:rsidR="00000000" w:rsidDel="00000000" w:rsidP="00000000" w:rsidRDefault="00000000" w:rsidRPr="00000000" w14:paraId="000000E2">
            <w:pPr>
              <w:spacing w:after="20" w:line="259" w:lineRule="auto"/>
              <w:rPr/>
            </w:pPr>
            <w:r w:rsidDel="00000000" w:rsidR="00000000" w:rsidRPr="00000000">
              <w:rPr>
                <w:rFonts w:ascii="Calibri" w:cs="Calibri" w:eastAsia="Calibri" w:hAnsi="Calibri"/>
                <w:b w:val="1"/>
                <w:bCs w:val="1"/>
                <w:color w:val="243b53"/>
                <w:sz w:val="18"/>
                <w:szCs w:val="18"/>
                <w:rtl w:val="0"/>
              </w:rPr>
              <w:t xml:space="preserve">Asgari çıktı / kontrol</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0E3">
            <w:pPr>
              <w:spacing w:after="20" w:line="259" w:lineRule="auto"/>
              <w:rPr/>
            </w:pPr>
            <w:r w:rsidDel="00000000" w:rsidR="00000000" w:rsidRPr="00000000">
              <w:rPr>
                <w:rFonts w:ascii="Calibri" w:cs="Calibri" w:eastAsia="Calibri" w:hAnsi="Calibri"/>
                <w:b w:val="0"/>
                <w:bCs w:val="0"/>
                <w:color w:val="243b53"/>
                <w:sz w:val="18"/>
                <w:szCs w:val="18"/>
                <w:rtl w:val="0"/>
              </w:rPr>
              <w:t xml:space="preserve">T-8 ila T-6 hafta</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E4">
            <w:pPr>
              <w:spacing w:after="20" w:line="259" w:lineRule="auto"/>
              <w:rPr/>
            </w:pPr>
            <w:r w:rsidDel="00000000" w:rsidR="00000000" w:rsidRPr="00000000">
              <w:rPr>
                <w:rFonts w:ascii="Calibri" w:cs="Calibri" w:eastAsia="Calibri" w:hAnsi="Calibri"/>
                <w:b w:val="0"/>
                <w:bCs w:val="0"/>
                <w:color w:val="243b53"/>
                <w:sz w:val="18"/>
                <w:szCs w:val="18"/>
                <w:rtl w:val="0"/>
              </w:rPr>
              <w:t xml:space="preserve">Kabul, oryantasyon ve rol yerleştirme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E5">
            <w:pPr>
              <w:spacing w:after="20" w:line="259" w:lineRule="auto"/>
              <w:rPr/>
            </w:pPr>
            <w:r w:rsidDel="00000000" w:rsidR="00000000" w:rsidRPr="00000000">
              <w:rPr>
                <w:rFonts w:ascii="Calibri" w:cs="Calibri" w:eastAsia="Calibri" w:hAnsi="Calibri"/>
                <w:b w:val="0"/>
                <w:bCs w:val="0"/>
                <w:color w:val="243b53"/>
                <w:sz w:val="18"/>
                <w:szCs w:val="18"/>
                <w:rtl w:val="0"/>
              </w:rPr>
              <w:t xml:space="preserve">Teyitler; görev kartı; iletişim erişimi</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0E6">
            <w:pPr>
              <w:spacing w:after="20" w:line="259" w:lineRule="auto"/>
              <w:rPr/>
            </w:pPr>
            <w:r w:rsidDel="00000000" w:rsidR="00000000" w:rsidRPr="00000000">
              <w:rPr>
                <w:rFonts w:ascii="Calibri" w:cs="Calibri" w:eastAsia="Calibri" w:hAnsi="Calibri"/>
                <w:b w:val="0"/>
                <w:bCs w:val="0"/>
                <w:color w:val="243b53"/>
                <w:sz w:val="18"/>
                <w:szCs w:val="18"/>
                <w:rtl w:val="0"/>
              </w:rPr>
              <w:t xml:space="preserve">T-6 ila T-4 hafta</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E7">
            <w:pPr>
              <w:spacing w:after="20" w:line="259" w:lineRule="auto"/>
              <w:rPr/>
            </w:pPr>
            <w:r w:rsidDel="00000000" w:rsidR="00000000" w:rsidRPr="00000000">
              <w:rPr>
                <w:rFonts w:ascii="Calibri" w:cs="Calibri" w:eastAsia="Calibri" w:hAnsi="Calibri"/>
                <w:b w:val="0"/>
                <w:bCs w:val="0"/>
                <w:color w:val="243b53"/>
                <w:sz w:val="18"/>
                <w:szCs w:val="18"/>
                <w:rtl w:val="0"/>
              </w:rPr>
              <w:t xml:space="preserve">Ülke, konu ve rol araştırması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E8">
            <w:pPr>
              <w:spacing w:after="20" w:line="259" w:lineRule="auto"/>
              <w:rPr/>
            </w:pPr>
            <w:r w:rsidDel="00000000" w:rsidR="00000000" w:rsidRPr="00000000">
              <w:rPr>
                <w:rFonts w:ascii="Calibri" w:cs="Calibri" w:eastAsia="Calibri" w:hAnsi="Calibri"/>
                <w:b w:val="0"/>
                <w:bCs w:val="0"/>
                <w:color w:val="243b53"/>
                <w:sz w:val="18"/>
                <w:szCs w:val="18"/>
                <w:rtl w:val="0"/>
              </w:rPr>
              <w:t xml:space="preserve">Ülke dosyası; portföy notları; kaynakça</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0E9">
            <w:pPr>
              <w:spacing w:after="20" w:line="259" w:lineRule="auto"/>
              <w:rPr/>
            </w:pPr>
            <w:r w:rsidDel="00000000" w:rsidR="00000000" w:rsidRPr="00000000">
              <w:rPr>
                <w:rFonts w:ascii="Calibri" w:cs="Calibri" w:eastAsia="Calibri" w:hAnsi="Calibri"/>
                <w:b w:val="0"/>
                <w:bCs w:val="0"/>
                <w:color w:val="243b53"/>
                <w:sz w:val="18"/>
                <w:szCs w:val="18"/>
                <w:rtl w:val="0"/>
              </w:rPr>
              <w:t xml:space="preserve">T-4 ila T-2 hafta</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EA">
            <w:pPr>
              <w:spacing w:after="20" w:line="259" w:lineRule="auto"/>
              <w:rPr/>
            </w:pPr>
            <w:r w:rsidDel="00000000" w:rsidR="00000000" w:rsidRPr="00000000">
              <w:rPr>
                <w:rFonts w:ascii="Calibri" w:cs="Calibri" w:eastAsia="Calibri" w:hAnsi="Calibri"/>
                <w:b w:val="0"/>
                <w:bCs w:val="0"/>
                <w:color w:val="243b53"/>
                <w:sz w:val="18"/>
                <w:szCs w:val="18"/>
                <w:rtl w:val="0"/>
              </w:rPr>
              <w:t xml:space="preserve">Strateji ve müzakere hazırlığı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EB">
            <w:pPr>
              <w:spacing w:after="20" w:line="259" w:lineRule="auto"/>
              <w:rPr/>
            </w:pPr>
            <w:r w:rsidDel="00000000" w:rsidR="00000000" w:rsidRPr="00000000">
              <w:rPr>
                <w:rFonts w:ascii="Calibri" w:cs="Calibri" w:eastAsia="Calibri" w:hAnsi="Calibri"/>
                <w:b w:val="0"/>
                <w:bCs w:val="0"/>
                <w:color w:val="243b53"/>
                <w:sz w:val="18"/>
                <w:szCs w:val="18"/>
                <w:rtl w:val="0"/>
              </w:rPr>
              <w:t xml:space="preserve">Millî pozisyon; matris; konuşma; basın seti</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0EC">
            <w:pPr>
              <w:spacing w:after="20" w:line="259" w:lineRule="auto"/>
              <w:rPr/>
            </w:pPr>
            <w:r w:rsidDel="00000000" w:rsidR="00000000" w:rsidRPr="00000000">
              <w:rPr>
                <w:rFonts w:ascii="Calibri" w:cs="Calibri" w:eastAsia="Calibri" w:hAnsi="Calibri"/>
                <w:b w:val="0"/>
                <w:bCs w:val="0"/>
                <w:color w:val="243b53"/>
                <w:sz w:val="18"/>
                <w:szCs w:val="18"/>
                <w:rtl w:val="0"/>
              </w:rPr>
              <w:t xml:space="preserve">T-2 ila T-1 hafta</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ED">
            <w:pPr>
              <w:spacing w:after="20" w:line="259" w:lineRule="auto"/>
              <w:rPr/>
            </w:pPr>
            <w:r w:rsidDel="00000000" w:rsidR="00000000" w:rsidRPr="00000000">
              <w:rPr>
                <w:rFonts w:ascii="Calibri" w:cs="Calibri" w:eastAsia="Calibri" w:hAnsi="Calibri"/>
                <w:b w:val="0"/>
                <w:bCs w:val="0"/>
                <w:color w:val="243b53"/>
                <w:sz w:val="18"/>
                <w:szCs w:val="18"/>
                <w:rtl w:val="0"/>
              </w:rPr>
              <w:t xml:space="preserve">Belge kontrolü ve rol uygulaması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EE">
            <w:pPr>
              <w:spacing w:after="20" w:line="259" w:lineRule="auto"/>
              <w:rPr/>
            </w:pPr>
            <w:r w:rsidDel="00000000" w:rsidR="00000000" w:rsidRPr="00000000">
              <w:rPr>
                <w:rFonts w:ascii="Calibri" w:cs="Calibri" w:eastAsia="Calibri" w:hAnsi="Calibri"/>
                <w:b w:val="0"/>
                <w:bCs w:val="0"/>
                <w:color w:val="243b53"/>
                <w:sz w:val="18"/>
                <w:szCs w:val="18"/>
                <w:rtl w:val="0"/>
              </w:rPr>
              <w:t xml:space="preserve">Düzeltilmiş teslimler; anlaşma madde havuzu</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0EF">
            <w:pPr>
              <w:spacing w:after="20" w:line="259" w:lineRule="auto"/>
              <w:rPr/>
            </w:pPr>
            <w:r w:rsidDel="00000000" w:rsidR="00000000" w:rsidRPr="00000000">
              <w:rPr>
                <w:rFonts w:ascii="Calibri" w:cs="Calibri" w:eastAsia="Calibri" w:hAnsi="Calibri"/>
                <w:b w:val="0"/>
                <w:bCs w:val="0"/>
                <w:color w:val="243b53"/>
                <w:sz w:val="18"/>
                <w:szCs w:val="18"/>
                <w:rtl w:val="0"/>
              </w:rPr>
              <w:t xml:space="preserve">T-1 hafta ila T-1 gün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F0">
            <w:pPr>
              <w:spacing w:after="20" w:line="259" w:lineRule="auto"/>
              <w:rPr/>
            </w:pPr>
            <w:r w:rsidDel="00000000" w:rsidR="00000000" w:rsidRPr="00000000">
              <w:rPr>
                <w:rFonts w:ascii="Calibri" w:cs="Calibri" w:eastAsia="Calibri" w:hAnsi="Calibri"/>
                <w:b w:val="0"/>
                <w:bCs w:val="0"/>
                <w:color w:val="243b53"/>
                <w:sz w:val="18"/>
                <w:szCs w:val="18"/>
                <w:rtl w:val="0"/>
              </w:rPr>
              <w:t xml:space="preserve">Saha ve teknik prova</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F1">
            <w:pPr>
              <w:spacing w:after="20" w:line="259" w:lineRule="auto"/>
              <w:rPr/>
            </w:pPr>
            <w:r w:rsidDel="00000000" w:rsidR="00000000" w:rsidRPr="00000000">
              <w:rPr>
                <w:rFonts w:ascii="Calibri" w:cs="Calibri" w:eastAsia="Calibri" w:hAnsi="Calibri"/>
                <w:b w:val="0"/>
                <w:bCs w:val="0"/>
                <w:color w:val="243b53"/>
                <w:sz w:val="18"/>
                <w:szCs w:val="18"/>
                <w:rtl w:val="0"/>
              </w:rPr>
              <w:t xml:space="preserve">Katılım teyidi; görev yedeği; cihaz ve dosya kontrolü</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0F2">
            <w:pPr>
              <w:spacing w:after="20" w:line="259" w:lineRule="auto"/>
              <w:rPr/>
            </w:pPr>
            <w:r w:rsidDel="00000000" w:rsidR="00000000" w:rsidRPr="00000000">
              <w:rPr>
                <w:rFonts w:ascii="Calibri" w:cs="Calibri" w:eastAsia="Calibri" w:hAnsi="Calibri"/>
                <w:b w:val="0"/>
                <w:bCs w:val="0"/>
                <w:color w:val="243b53"/>
                <w:sz w:val="18"/>
                <w:szCs w:val="18"/>
                <w:rtl w:val="0"/>
              </w:rPr>
              <w:t xml:space="preserve">T günü</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F3">
            <w:pPr>
              <w:spacing w:after="20" w:line="259" w:lineRule="auto"/>
              <w:rPr/>
            </w:pPr>
            <w:r w:rsidDel="00000000" w:rsidR="00000000" w:rsidRPr="00000000">
              <w:rPr>
                <w:rFonts w:ascii="Calibri" w:cs="Calibri" w:eastAsia="Calibri" w:hAnsi="Calibri"/>
                <w:b w:val="0"/>
                <w:bCs w:val="0"/>
                <w:color w:val="243b53"/>
                <w:sz w:val="18"/>
                <w:szCs w:val="18"/>
                <w:rtl w:val="0"/>
              </w:rPr>
              <w:t xml:space="preserve">Simülasyonun icrası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F4">
            <w:pPr>
              <w:spacing w:after="20" w:line="259" w:lineRule="auto"/>
              <w:rPr/>
            </w:pPr>
            <w:r w:rsidDel="00000000" w:rsidR="00000000" w:rsidRPr="00000000">
              <w:rPr>
                <w:rFonts w:ascii="Calibri" w:cs="Calibri" w:eastAsia="Calibri" w:hAnsi="Calibri"/>
                <w:b w:val="0"/>
                <w:bCs w:val="0"/>
                <w:color w:val="243b53"/>
                <w:sz w:val="18"/>
                <w:szCs w:val="18"/>
                <w:rtl w:val="0"/>
              </w:rPr>
              <w:t xml:space="preserve">Oturum, görüşme, anlaşma ve olay kayıtları</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0F5">
            <w:pPr>
              <w:spacing w:after="20" w:line="259" w:lineRule="auto"/>
              <w:rPr/>
            </w:pPr>
            <w:r w:rsidDel="00000000" w:rsidR="00000000" w:rsidRPr="00000000">
              <w:rPr>
                <w:rFonts w:ascii="Calibri" w:cs="Calibri" w:eastAsia="Calibri" w:hAnsi="Calibri"/>
                <w:b w:val="0"/>
                <w:bCs w:val="0"/>
                <w:color w:val="243b53"/>
                <w:sz w:val="18"/>
                <w:szCs w:val="18"/>
                <w:rtl w:val="0"/>
              </w:rPr>
              <w:t xml:space="preserve">T+1 ila T+5 iş günü</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F6">
            <w:pPr>
              <w:spacing w:after="20" w:line="259" w:lineRule="auto"/>
              <w:rPr/>
            </w:pPr>
            <w:r w:rsidDel="00000000" w:rsidR="00000000" w:rsidRPr="00000000">
              <w:rPr>
                <w:rFonts w:ascii="Calibri" w:cs="Calibri" w:eastAsia="Calibri" w:hAnsi="Calibri"/>
                <w:b w:val="0"/>
                <w:bCs w:val="0"/>
                <w:color w:val="243b53"/>
                <w:sz w:val="18"/>
                <w:szCs w:val="18"/>
                <w:rtl w:val="0"/>
              </w:rPr>
              <w:t xml:space="preserve">Değerlendirme ve kapanış</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0F7">
            <w:pPr>
              <w:spacing w:after="20" w:line="259" w:lineRule="auto"/>
              <w:rPr/>
            </w:pPr>
            <w:r w:rsidDel="00000000" w:rsidR="00000000" w:rsidRPr="00000000">
              <w:rPr>
                <w:rFonts w:ascii="Calibri" w:cs="Calibri" w:eastAsia="Calibri" w:hAnsi="Calibri"/>
                <w:b w:val="0"/>
                <w:bCs w:val="0"/>
                <w:color w:val="243b53"/>
                <w:sz w:val="18"/>
                <w:szCs w:val="18"/>
                <w:rtl w:val="0"/>
              </w:rPr>
              <w:t xml:space="preserve">Anket; bireysel/ekip raporu; iade ve arşiv</w:t>
            </w:r>
            <w:r w:rsidDel="00000000" w:rsidR="00000000" w:rsidRPr="00000000">
              <w:rPr>
                <w:rtl w:val="0"/>
              </w:rPr>
            </w:r>
          </w:p>
        </w:tc>
      </w:tr>
    </w:tbl>
    <w:p w:rsidR="00000000" w:rsidDel="00000000" w:rsidP="00000000" w:rsidRDefault="00000000" w:rsidRPr="00000000" w14:paraId="000000F8">
      <w:pPr>
        <w:spacing w:after="0" w:lineRule="auto"/>
        <w:rPr/>
      </w:pPr>
      <w:r w:rsidDel="00000000" w:rsidR="00000000" w:rsidRPr="00000000">
        <w:rPr>
          <w:rtl w:val="0"/>
        </w:rPr>
      </w:r>
    </w:p>
    <w:p w:rsidR="00000000" w:rsidDel="00000000" w:rsidP="00000000" w:rsidRDefault="00000000" w:rsidRPr="00000000" w14:paraId="000000F9">
      <w:pPr>
        <w:pStyle w:val="Heading2"/>
        <w:keepNext w:val="1"/>
        <w:rPr/>
      </w:pPr>
      <w:r w:rsidDel="00000000" w:rsidR="00000000" w:rsidRPr="00000000">
        <w:rPr>
          <w:rtl w:val="0"/>
        </w:rPr>
        <w:t xml:space="preserve">MADDE 39 - Teknik kontrol ve prova</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Prova; kayıt ve giriş, salon yerleşimi, mikrofon ve sunum, söz alma, zaman işareti, ikili görüşme talebi, belge paylaşımı, anlaşma tescili, basın teması, kriz bildirimi ve acil durum yolunu kapsar.</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Çevrim içi veya hibrit uygulamada cihaz, bağlantı, kamera, mikrofon, ekran paylaşımı, dosya erişimi, görünen ad ve yedek bağlantı ayrıca sınanır.</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Provada belirlenen hata, sorumlusu ve kapanış tarihiyle kaydedilir; kritik hata kapanmadan zirveye hazır kararı verilmez.</w:t>
      </w:r>
    </w:p>
    <w:p w:rsidR="00000000" w:rsidDel="00000000" w:rsidP="00000000" w:rsidRDefault="00000000" w:rsidRPr="00000000" w14:paraId="000000FD">
      <w:pPr>
        <w:pStyle w:val="Heading2"/>
        <w:keepNext w:val="1"/>
        <w:rPr/>
      </w:pPr>
      <w:r w:rsidDel="00000000" w:rsidR="00000000" w:rsidRPr="00000000">
        <w:rPr>
          <w:rtl w:val="0"/>
        </w:rPr>
        <w:t xml:space="preserve">MADDE 40 - Kıyafet, protokol ve erişilebilirlik hazırlığı</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Dönem ilanında aksi belirtilmedikçe resmî veya iş ortamına uygun sade kıyafet esastır. Kültürel temsil, propaganda, askerî ekipman, silah benzeri nesne veya güvenlik riski doğuran aksesuar kullanılamaz.</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Hitap, oturma düzeni, bayrak ve isimlik kullanımı eğitimde açıklanır. Protokol, insan onurunun ve erişilebilirliğin önüne geçirilemez.</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Makul düzenleme ihtiyacı mümkün olduğunca erken bildirilir; geç bildirim yardım isteme hakkını ortadan kaldırmaz.</w:t>
      </w:r>
    </w:p>
    <w:p w:rsidR="00000000" w:rsidDel="00000000" w:rsidP="00000000" w:rsidRDefault="00000000" w:rsidRPr="00000000" w14:paraId="00000101">
      <w:pPr>
        <w:pStyle w:val="Heading1"/>
        <w:pageBreakBefore w:val="1"/>
        <w:rPr/>
      </w:pPr>
      <w:r w:rsidDel="00000000" w:rsidR="00000000" w:rsidRPr="00000000">
        <w:rPr>
          <w:rtl w:val="0"/>
        </w:rPr>
        <w:t xml:space="preserve">BEŞİNCİ BÖLÜM - Zirveye Giriş, Oturumlar ve Diplomasi Araları</w:t>
      </w:r>
    </w:p>
    <w:p w:rsidR="00000000" w:rsidDel="00000000" w:rsidP="00000000" w:rsidRDefault="00000000" w:rsidRPr="00000000" w14:paraId="00000102">
      <w:pPr>
        <w:pStyle w:val="Heading2"/>
        <w:keepNext w:val="1"/>
        <w:rPr/>
      </w:pPr>
      <w:r w:rsidDel="00000000" w:rsidR="00000000" w:rsidRPr="00000000">
        <w:rPr>
          <w:rtl w:val="0"/>
        </w:rPr>
        <w:t xml:space="preserve">MADDE 41 - Zirve günü kayıt ve giriş</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ilan edilen saatte kayıt noktasına başvurur; kimlik veya katılım teyidi, yoklama, görev kartı, isimlik, mekân ve acil durum bilgilerini kontrol eder.</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Yasaklı veya kayıt dışı malzeme sahaya getirilemez. Teslim alınan cihaz, dosya, kart ve diğer proje varlığı kullanım süresince katılımcının sorumluluğundadır.</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Gecikme, sağlık durumu, kayıp eşya veya güvenlik sorunu derhâl kayıt masası ya da takım koordinatörüne bildirilir.</w:t>
      </w:r>
    </w:p>
    <w:p w:rsidR="00000000" w:rsidDel="00000000" w:rsidP="00000000" w:rsidRDefault="00000000" w:rsidRPr="00000000" w14:paraId="00000106">
      <w:pPr>
        <w:pStyle w:val="Heading2"/>
        <w:keepNext w:val="1"/>
        <w:rPr/>
      </w:pPr>
      <w:r w:rsidDel="00000000" w:rsidR="00000000" w:rsidRPr="00000000">
        <w:rPr>
          <w:rtl w:val="0"/>
        </w:rPr>
        <w:t xml:space="preserve">MADDE 42 - Saha brifingi ve yerleşim</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İlk faaliyetten önce günlük program, salonlar, takım ofisleri, görüşme alanları, medya bölümü, çıktı merkezi, sağlık ve acil çıkışlar, Komuta Merkezi irtibatı ve değişiklik duyuru yöntemi açıklanır.</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yalnızca yetkili olduğu alana girer. Komuta Merkezi, teknik alan, değerlendirme odası, kişisel veri ve senaryo hazırlık bölümleri izinsiz kullanılamaz.</w:t>
      </w:r>
    </w:p>
    <w:p w:rsidR="00000000" w:rsidDel="00000000" w:rsidP="00000000" w:rsidRDefault="00000000" w:rsidRPr="00000000" w14:paraId="00000109">
      <w:pPr>
        <w:pStyle w:val="Heading2"/>
        <w:keepNext w:val="1"/>
        <w:rPr/>
      </w:pPr>
      <w:r w:rsidDel="00000000" w:rsidR="00000000" w:rsidRPr="00000000">
        <w:rPr>
          <w:rtl w:val="0"/>
        </w:rPr>
        <w:t xml:space="preserve">MADDE 43 - Açılış ve yetki teyidi</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Açılışta projenin eğitim niteliği, gündem, dondurma tarihi, oturum dili, süreler, değerlendirme, etik ve güvenlik kuralları hatırlatılır.</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Heyet Başkanı, Basın Sözcüsü, Özel Kalem ve diğer görevlerin isimleri Başkanlık ve takım koordinatörünce teyit edilir. Son dakika vekâletleri kayda geçirilir.</w:t>
      </w:r>
    </w:p>
    <w:p w:rsidR="00000000" w:rsidDel="00000000" w:rsidP="00000000" w:rsidRDefault="00000000" w:rsidRPr="00000000" w14:paraId="0000010C">
      <w:pPr>
        <w:pStyle w:val="Heading2"/>
        <w:keepNext w:val="1"/>
        <w:rPr/>
      </w:pPr>
      <w:r w:rsidDel="00000000" w:rsidR="00000000" w:rsidRPr="00000000">
        <w:rPr>
          <w:rtl w:val="0"/>
        </w:rPr>
        <w:t xml:space="preserve">MADDE 44 - Oturum gündemi ve çalışma düzeni</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Oturum, ilan edilen gündem ve süre içinde yürütülür. Başkanlık; açılış, konuşmalar, sorular, müzakere, karar veya özet ile kapanış sırasını bildirir.</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Gündem değişikliği ancak dönem kuralında yetkili kılınan makamın kararıyla yapılır. Değişiklik, gerekçe ve kalan süreyle birlikte tüm heyetlere eş zamanlı duyurulur.</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Oturum sırasında takım içi kısa notlaşma, cihaz kullanımı ve belge dolaşımı yalnızca ilan edilen sınırlar içinde yapılır.</w:t>
      </w:r>
    </w:p>
    <w:p w:rsidR="00000000" w:rsidDel="00000000" w:rsidP="00000000" w:rsidRDefault="00000000" w:rsidRPr="00000000" w14:paraId="00000110">
      <w:pPr>
        <w:pStyle w:val="Heading2"/>
        <w:keepNext w:val="1"/>
        <w:rPr/>
      </w:pPr>
      <w:r w:rsidDel="00000000" w:rsidR="00000000" w:rsidRPr="00000000">
        <w:rPr>
          <w:rtl w:val="0"/>
        </w:rPr>
        <w:t xml:space="preserve">MADDE 45 - Söz isteme, konuşma ve soru usulü</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Söz, Başkanlığın ilan ettiği yöntemle istenir ve verilmeden konuşmaya başlanamaz. Konuşmacı görev ve heyetini belirterek konuya bağlı, süreye uygun ve saygılı bir dil kullanır.</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Süre uyarısından sonra konuşma tamamlanır. Başkanlık, eşit katılım ve program amacıyla tekrarlayan veya konu dışı konuşmayı sonlandırabilir.</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Sorular kısa ve cevaplanabilir olmalı; kişiye saldırı, tuzak, hakaret veya doğrulanmamış suçlama içermemelidir. Cevap vermeme kararı gerekirse diplomatik biçimde açıklanır.</w:t>
      </w:r>
    </w:p>
    <w:p w:rsidR="00000000" w:rsidDel="00000000" w:rsidP="00000000" w:rsidRDefault="00000000" w:rsidRPr="00000000" w14:paraId="00000114">
      <w:pPr>
        <w:pStyle w:val="Heading2"/>
        <w:keepNext w:val="1"/>
        <w:rPr/>
      </w:pPr>
      <w:r w:rsidDel="00000000" w:rsidR="00000000" w:rsidRPr="00000000">
        <w:rPr>
          <w:rtl w:val="0"/>
        </w:rPr>
        <w:t xml:space="preserve">MADDE 46 - Oturum belgesi ve kayıt</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Oturumda sunulan karar, teklif, değişiklik veya açıklama yönetimce belirlenen belge kanalı üzerinden verilir. Sözlü beyan, yazılı metin istendiği hâlde tek başına işlem doğurmaz.</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Başkanlık veya raportör; gündem, katılan heyetler, temel teklifler, verilen kararlar, açık işler ve varsa usul olaylarını kaydeder.</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resmî kaydı kendi kişisel notuyla değiştiremez; maddi hata için oturum kapanmadan veya ilan edilen düzeltme süresinde başvurabilir.</w:t>
      </w:r>
    </w:p>
    <w:p w:rsidR="00000000" w:rsidDel="00000000" w:rsidP="00000000" w:rsidRDefault="00000000" w:rsidRPr="00000000" w14:paraId="00000118">
      <w:pPr>
        <w:pStyle w:val="Heading2"/>
        <w:keepNext w:val="1"/>
        <w:rPr/>
      </w:pPr>
      <w:r w:rsidDel="00000000" w:rsidR="00000000" w:rsidRPr="00000000">
        <w:rPr>
          <w:rtl w:val="0"/>
        </w:rPr>
        <w:t xml:space="preserve">MADDE 47 - Diplomasi arasının amacı ve süresi</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Diplomasi arası; heyet içi istişare, ikili veya çok taraflı görüşme, anlaşma yazımı, Üst Kurul başvurusu, basın teması ve strateji güncellemesi için kullanılır.</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Standart görüşme süresi otuz dakikayı aşmaz. Üç veya daha fazla heyetin katıldığı ve gerekçesi bulunan görüşme, program uygunluğuna göre en çok altmış dakikaya çıkarılabilir.</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Diplomasi arası serbest zaman değildir. Her görevli, takım planındaki işi yürütür ve süre sonunda oturum alanına döner.</w:t>
      </w:r>
    </w:p>
    <w:p w:rsidR="00000000" w:rsidDel="00000000" w:rsidP="00000000" w:rsidRDefault="00000000" w:rsidRPr="00000000" w14:paraId="0000011C">
      <w:pPr>
        <w:pStyle w:val="Heading2"/>
        <w:keepNext w:val="1"/>
        <w:rPr/>
      </w:pPr>
      <w:r w:rsidDel="00000000" w:rsidR="00000000" w:rsidRPr="00000000">
        <w:rPr>
          <w:rtl w:val="0"/>
        </w:rPr>
        <w:t xml:space="preserve">MADDE 48 - Görüşme talebi ve randevu</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İkili veya çok taraflı görüşme talebi Özel Kalem tarafından muhatabın Özel Kalemine veya yetkili randevu kanalına iletilir. Talepte konu, istenen katılımcılar, süre, yer ve gizlilik düzeyi belirtilir.</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Randevu, iki tarafın teyidi ve gerekiyorsa mekân kaydıyla kesinleşir. Tek taraflı takvim girişi karşı heyeti bağlamaz.</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Çakışmada programın zorunlu oturumu, önceden teyit edilmiş görüşme ve acil senaryo ihtiyacı sırasıyla dikkate alınır; değişiklik muhataplara gecikmeksizin bildirilir.</w:t>
      </w:r>
    </w:p>
    <w:p w:rsidR="00000000" w:rsidDel="00000000" w:rsidP="00000000" w:rsidRDefault="00000000" w:rsidRPr="00000000" w14:paraId="00000120">
      <w:pPr>
        <w:pStyle w:val="Heading2"/>
        <w:keepNext w:val="1"/>
        <w:rPr/>
      </w:pPr>
      <w:r w:rsidDel="00000000" w:rsidR="00000000" w:rsidRPr="00000000">
        <w:rPr>
          <w:rtl w:val="0"/>
        </w:rPr>
        <w:t xml:space="preserve">MADDE 49 - Heyet içi istişare</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Heyet içi toplantıda gelişmeler özetlenir, portföy ve hukuk görüşleri alınır, karar seçenekleri karşılaştırılır, görev ve süre dağıtılır.</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Karar alınırken ilgili görevlinin görüşü dinlenir. Nihai yetki Heyet Başkanında olsa da gerekçesiz ve ekip bilgisinden kopuk karar verilmemesi esastır.</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Toplantı sonunda güncel hedef, görüşme planı, kamu mesajı ve açık işler Özel Kalemce kısa biçimde kaydedilir.</w:t>
      </w:r>
    </w:p>
    <w:p w:rsidR="00000000" w:rsidDel="00000000" w:rsidP="00000000" w:rsidRDefault="00000000" w:rsidRPr="00000000" w14:paraId="00000124">
      <w:pPr>
        <w:pStyle w:val="Heading2"/>
        <w:keepNext w:val="1"/>
        <w:rPr/>
      </w:pPr>
      <w:r w:rsidDel="00000000" w:rsidR="00000000" w:rsidRPr="00000000">
        <w:rPr>
          <w:rtl w:val="0"/>
        </w:rPr>
        <w:t xml:space="preserve">MADDE 50 - İkili ve çok taraflı müzakere</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Müzakere; tanışma ve yetki teyidi, gündem ve ortak amaç, tarafların öncelikleri, seçenek üretimi, koşul ve karşılıkların açıklanması, metinleştirme ve sonraki adım sırasıyla yürütülür.</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yetkisini aşan taahhütte bulunamaz. Yetki dışında kalan öneri, heyet içi onaya tabi olduğu belirtilerek kayıt altına alınabilir.</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Sessizlik, nezaket ifadesi veya taslak paylaşımı kabul sayılmaz. Mutabakatın kapsamı, tarafı ve sonraki işlemi açıkça teyit edilir.</w:t>
      </w:r>
    </w:p>
    <w:p w:rsidR="00000000" w:rsidDel="00000000" w:rsidP="00000000" w:rsidRDefault="00000000" w:rsidRPr="00000000" w14:paraId="00000128">
      <w:pPr>
        <w:pStyle w:val="Heading2"/>
        <w:keepNext w:val="1"/>
        <w:rPr/>
      </w:pPr>
      <w:r w:rsidDel="00000000" w:rsidR="00000000" w:rsidRPr="00000000">
        <w:rPr>
          <w:rtl w:val="0"/>
        </w:rPr>
        <w:t xml:space="preserve">MADDE 51 - Görüşme kaydı ve gizlilik</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Her görüşme sonunda tarih, taraflar, konu, üzerinde uzlaşılan noktalar, açık konular, sonraki adım ve sorumlular kayıt altına alınır. Kayıt, tarafların farklı anlayışını giderecek kadar açık olmalıdır.</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Görüşme açık, sınırlı paylaşım veya gizli olarak sınıflandırılabilir. Gizlilik sınıfı, proje yönetiminin güvenlik ve değerlendirme amacıyla yetkili erişimini ortadan kaldırmaz.</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Gizli görüşmenin içeriği, tarafların ortak izni veya açık dönem kuralı olmadan basına ya da başka heyete aktarılamaz.</w:t>
      </w:r>
    </w:p>
    <w:p w:rsidR="00000000" w:rsidDel="00000000" w:rsidP="00000000" w:rsidRDefault="00000000" w:rsidRPr="00000000" w14:paraId="0000012C">
      <w:pPr>
        <w:pStyle w:val="Heading2"/>
        <w:keepNext w:val="1"/>
        <w:rPr/>
      </w:pPr>
      <w:r w:rsidDel="00000000" w:rsidR="00000000" w:rsidRPr="00000000">
        <w:rPr>
          <w:rtl w:val="0"/>
        </w:rPr>
        <w:t xml:space="preserve">MADDE 52 - Oturum-diplomasi döngüsü</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Simülasyon, kural olarak oturumda pozisyonların açıklanması; diplomasi arasında temas ve metin çalışması; sonraki oturumda sonuçların sunulması ve yeni gündemle devam edilmesi döngüsüne dayanır.</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Her döngünün sonunda heyet; hedef gerçekleşmesi, yeni bilgi, risk, anlaşma durumu, medya etkisi ve sonraki hamleyi kısa biçimde değerlendirir.</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Program değişikliği Komuta Merkezi tarafından resmî kanaldan duyurulmadıkça katılımcı ilan edilen döngüye uyar.</w:t>
      </w:r>
    </w:p>
    <w:p w:rsidR="00000000" w:rsidDel="00000000" w:rsidP="00000000" w:rsidRDefault="00000000" w:rsidRPr="00000000" w14:paraId="00000130">
      <w:pPr>
        <w:pStyle w:val="Heading1"/>
        <w:pageBreakBefore w:val="1"/>
        <w:rPr/>
      </w:pPr>
      <w:r w:rsidDel="00000000" w:rsidR="00000000" w:rsidRPr="00000000">
        <w:rPr>
          <w:rtl w:val="0"/>
        </w:rPr>
        <w:t xml:space="preserve">ALTINCI BÖLÜM - Anlaşmalar, Üst Kurul, Medya ve Kriz Gelişmeleri</w:t>
      </w:r>
    </w:p>
    <w:p w:rsidR="00000000" w:rsidDel="00000000" w:rsidP="00000000" w:rsidRDefault="00000000" w:rsidRPr="00000000" w14:paraId="00000131">
      <w:pPr>
        <w:pStyle w:val="Heading2"/>
        <w:keepNext w:val="1"/>
        <w:rPr/>
      </w:pPr>
      <w:r w:rsidDel="00000000" w:rsidR="00000000" w:rsidRPr="00000000">
        <w:rPr>
          <w:rtl w:val="0"/>
        </w:rPr>
        <w:t xml:space="preserve">MADDE 53 - Anlaşmanın asgari unsurları</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Anlaşma metninde başlık, taraflar, amaç, tanımlar, tarafların somut yükümlülükleri, süre, kaynak veya katkı, uygulama ve izleme yöntemi, değişiklik, sona erme, uyuşmazlık ve yürürlük hükümleri bulunur.</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Siyasi niyet açıklaması, eylem planı, ortak bildiri ve bağlayıcı anlaşma türleri birbirine karıştırılamaz; belgenin simülasyon içindeki etkisi başlık veya girişte belirtilir.</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Kişi veya kurumun gerçek dünyada yerine getirmesi mümkün olmayan, proje dışına taşan veya hukuka aykırı yükümlülük yazılamaz.</w:t>
      </w:r>
    </w:p>
    <w:p w:rsidR="00000000" w:rsidDel="00000000" w:rsidP="00000000" w:rsidRDefault="00000000" w:rsidRPr="00000000" w14:paraId="00000135">
      <w:pPr>
        <w:pStyle w:val="Heading2"/>
        <w:keepNext w:val="1"/>
        <w:rPr/>
      </w:pPr>
      <w:r w:rsidDel="00000000" w:rsidR="00000000" w:rsidRPr="00000000">
        <w:rPr>
          <w:rtl w:val="0"/>
        </w:rPr>
        <w:t xml:space="preserve">MADDE 54 - Anlaşma hazırlama ve onay süreci</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Taslak, tarafların yetkili müzakerecilerince hazırlanır; değişiklikler görünür biçimde işlenir ve mutabık kalınan son sürüm belirlenir.</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Her taraf kendi hukuk ve siyasi kontrolünü yapar. İmza yetkilisi, metnin son sürümünü okuyup heyet kararını teyit etmeden imza atamaz.</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İmzalı belge, dönem kuralında belirtilen usulle Üst Kurula veya belge merkezine sunulur. Tescil gerekiyorsa tescil kaydı oluşmadan anlaşma yürürlüğe girmiş sayılmaz.</w:t>
      </w:r>
    </w:p>
    <w:p w:rsidR="00000000" w:rsidDel="00000000" w:rsidP="00000000" w:rsidRDefault="00000000" w:rsidRPr="00000000" w14:paraId="00000139">
      <w:pPr>
        <w:pStyle w:val="Heading2"/>
        <w:keepNext w:val="1"/>
        <w:rPr/>
      </w:pPr>
      <w:r w:rsidDel="00000000" w:rsidR="00000000" w:rsidRPr="00000000">
        <w:rPr>
          <w:rtl w:val="0"/>
        </w:rPr>
        <w:t xml:space="preserve">MADDE 55 - Üst Kurula başvuru ve karar</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Başvuru; başvuran, olay, ilgili kural, olgu ve kanıt, talep edilen karar, aciliyet ve iletişim kişisini içerir. Aynı konuda mükerrer başvuru yeni bilgi yoksa işleme alınmayabilir.</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Kurul, başvurunun yetki ve şekil şartını inceler; gerekirse karşı tarafı dinler ve kararını kabul, ret, düzeltme, ek bilgi, tedbir veya yetkisizlik şeklinde verir.</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Karar, simülasyon süresine uygun hızda ve anlaşılabilir gerekçeyle bildirilir. Gerçek güvenlik veya disiplin sorunu ayrıca Komuta Merkezine aktarılır.</w:t>
      </w:r>
    </w:p>
    <w:p w:rsidR="00000000" w:rsidDel="00000000" w:rsidP="00000000" w:rsidRDefault="00000000" w:rsidRPr="00000000" w14:paraId="0000013D">
      <w:pPr>
        <w:pStyle w:val="Heading2"/>
        <w:keepNext w:val="1"/>
        <w:rPr/>
      </w:pPr>
      <w:r w:rsidDel="00000000" w:rsidR="00000000" w:rsidRPr="00000000">
        <w:rPr>
          <w:rtl w:val="0"/>
        </w:rPr>
        <w:t xml:space="preserve">MADDE 56 - Basın açıklaması ve röportaj</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Heyet adına basın açıklaması kural olarak Basın Sözcüsü veya açıkça yetkilendirilen kişi tarafından yapılır. Açıklama öncesinde ana mesaj, doğrulanmış olgu, gizli alan ve muhtemel soru gözden geçirilir.</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Röportaj talebinde konu, süre, kayıt biçimi ve yayımlanma kanalı belirtilir. Katılımcı, simülasyon rolü dışındaki özel görüşünü açıklamaya zorlanamaz.</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Canlı yayın veya kısa süreli temas, doğruluk ve kişisel veri yükümlülüğünü ortadan kaldırmaz.</w:t>
      </w:r>
    </w:p>
    <w:p w:rsidR="00000000" w:rsidDel="00000000" w:rsidP="00000000" w:rsidRDefault="00000000" w:rsidRPr="00000000" w14:paraId="00000141">
      <w:pPr>
        <w:pStyle w:val="Heading2"/>
        <w:keepNext w:val="1"/>
        <w:rPr/>
      </w:pPr>
      <w:r w:rsidDel="00000000" w:rsidR="00000000" w:rsidRPr="00000000">
        <w:rPr>
          <w:rtl w:val="0"/>
        </w:rPr>
        <w:t xml:space="preserve">MADDE 57 - Medya yayın ilkeleri ve düzeltme</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Medya içeriği doğru, kaynaklı, dengeli, kişi onuruna saygılı ve simülasyon çerçevesi açık olacak biçimde hazırlanır. Başlık, görsel veya kurgu, içeriğin anlamını yanıltıcı biçimde değiştiremez.</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Ciddi iddia yayımlanmadan önce ilgili tarafa cevap imkânı verilir. Gizli belge, kişisel veri, sağlık bilgisi, özel iletişim veya güvenlik ayrıntısı yayımlanamaz.</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Maddi hata tespitinde içerik görünmez biçimde değiştirilmek yerine düzeltme kaydıyla güncellenir; etkilenen heyete bilgi verilir.</w:t>
      </w:r>
    </w:p>
    <w:p w:rsidR="00000000" w:rsidDel="00000000" w:rsidP="00000000" w:rsidRDefault="00000000" w:rsidRPr="00000000" w14:paraId="00000145">
      <w:pPr>
        <w:pStyle w:val="Heading2"/>
        <w:keepNext w:val="1"/>
        <w:rPr/>
      </w:pPr>
      <w:r w:rsidDel="00000000" w:rsidR="00000000" w:rsidRPr="00000000">
        <w:rPr>
          <w:rtl w:val="0"/>
        </w:rPr>
        <w:t xml:space="preserve">MADDE 58 - Kriz gelişmesinin bildirimi</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Kriz gelişmesi yalnızca yetkili senaryo veya Komuta Merkezi kanalıyla geçerlilik kazanır. Bildirimde olay, zaman, bilinen olgular, belirsizlik, etkilenen aktörler, beklenen işlem ve süre gösterilir.</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resmî bildirim dışındaki söylentiyi kriz gerçeği olarak kullanamaz; teyit ister ve bilgi güven düzeyini belirtir.</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Güvenlik amacıyla gerçek bir acil durum duyurusu, senaryo krizinden ayırt edilecek açık kod ve kanalla yapılır.</w:t>
      </w:r>
    </w:p>
    <w:p w:rsidR="00000000" w:rsidDel="00000000" w:rsidP="00000000" w:rsidRDefault="00000000" w:rsidRPr="00000000" w14:paraId="00000149">
      <w:pPr>
        <w:pStyle w:val="Heading2"/>
        <w:keepNext w:val="1"/>
        <w:rPr/>
      </w:pPr>
      <w:r w:rsidDel="00000000" w:rsidR="00000000" w:rsidRPr="00000000">
        <w:rPr>
          <w:rtl w:val="0"/>
        </w:rPr>
        <w:t xml:space="preserve">MADDE 59 - Kriz değerlendirme ve karar usulü</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Heyet; krizi olgu, bilinmeyen, etki, amaç, seçenek, risk, hukuk, iletişim ve uygulama başlıklarıyla değerlendirir. İlk tepki ile sürdürülebilir politika birbirinden ayrılır.</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Acil karar için süre kısıtlıysa Heyet Başkanı asgari olarak ilgili portföy, hukuk, strateji ve iletişim görüşünü alır; alınamayan görüş ve gerekçesi kayda yazılır.</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Karar, kim tarafından, hangi kaynakla, ne zaman ve hangi ölçütle uygulanacağı belirlenmeden tamamlanmış sayılmaz.</w:t>
      </w:r>
    </w:p>
    <w:p w:rsidR="00000000" w:rsidDel="00000000" w:rsidP="00000000" w:rsidRDefault="00000000" w:rsidRPr="00000000" w14:paraId="0000014D">
      <w:pPr>
        <w:pStyle w:val="Heading2"/>
        <w:keepNext w:val="1"/>
        <w:rPr/>
      </w:pPr>
      <w:r w:rsidDel="00000000" w:rsidR="00000000" w:rsidRPr="00000000">
        <w:rPr>
          <w:rtl w:val="0"/>
        </w:rPr>
        <w:t xml:space="preserve">MADDE 60 - Devlet Başkanları Zirvesi ve kapanış oturumu</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Programın son üst düzey oturumunda heyetler nihai tutumlarını, gerçekleşen anlaşmaları, açık uyuşmazlıkları ve ortak gelecek önerilerini sunar.</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Yalnızca tescil veya kabul şartı tamamlanan belge kesin sonuç olarak açıklanabilir. Taslak veya siyasi niyet, niteliği belirtilerek sunulur.</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Kapanış konuşmaları diplomatik nezaket, süre ve öğrenme amacı çerçevesinde yapılır; kişilere yönelik galibiyet veya yenilgi söylemi kullanılmaz.</w:t>
      </w:r>
    </w:p>
    <w:p w:rsidR="00000000" w:rsidDel="00000000" w:rsidP="00000000" w:rsidRDefault="00000000" w:rsidRPr="00000000" w14:paraId="00000151">
      <w:pPr>
        <w:pStyle w:val="Heading1"/>
        <w:pageBreakBefore w:val="1"/>
        <w:rPr/>
      </w:pPr>
      <w:r w:rsidDel="00000000" w:rsidR="00000000" w:rsidRPr="00000000">
        <w:rPr>
          <w:rtl w:val="0"/>
        </w:rPr>
        <w:t xml:space="preserve">YEDİNCİ BÖLÜM - Çevrim İçi ve Hibrit Uygulama</w:t>
      </w:r>
    </w:p>
    <w:p w:rsidR="00000000" w:rsidDel="00000000" w:rsidP="00000000" w:rsidRDefault="00000000" w:rsidRPr="00000000" w14:paraId="00000152">
      <w:pPr>
        <w:pStyle w:val="Heading2"/>
        <w:keepNext w:val="1"/>
        <w:rPr/>
      </w:pPr>
      <w:r w:rsidDel="00000000" w:rsidR="00000000" w:rsidRPr="00000000">
        <w:rPr>
          <w:rtl w:val="0"/>
        </w:rPr>
        <w:t xml:space="preserve">MADDE 61 - Dijital platform ve kimlik</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Kullanılacak ana platform, yedek platform, destek kanalı ve erişim bağlantısı önceden duyurulur. Bağlantı yalnızca yetkili katılımcılarla paylaşılır.</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görünen adını dönem kuralındaki görev ve heyet biçimine göre düzenler; başka katılımcının kimliğiyle giriş yapamaz.</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Oda bağlantısı, parola, gizli belge ve ekran görüntüsü yetkisiz kişiyle paylaşılmaz.</w:t>
      </w:r>
    </w:p>
    <w:p w:rsidR="00000000" w:rsidDel="00000000" w:rsidP="00000000" w:rsidRDefault="00000000" w:rsidRPr="00000000" w14:paraId="00000156">
      <w:pPr>
        <w:pStyle w:val="Heading2"/>
        <w:keepNext w:val="1"/>
        <w:rPr/>
      </w:pPr>
      <w:r w:rsidDel="00000000" w:rsidR="00000000" w:rsidRPr="00000000">
        <w:rPr>
          <w:rtl w:val="0"/>
        </w:rPr>
        <w:t xml:space="preserve">MADDE 62 - Kamera, mikrofon ve çalışma ortamı</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Oturum sırasında kamera ve mikrofon kullanımı dönem ilanında belirlenir. Görüntü açma yükümlülüğü erişilebilirlik, bağlantı ve mahremiyet ihtiyacı gözetilerek uygulanır.</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Mikrofon konuşma dışında kapalı tutulur; arka plan dikkat dağıtmayacak ve kişisel veri göstermeyecek biçimde düzenlenir. Kayıt veya ekran görüntüsü için izin kuralları uygulanır.</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mümkün olduğunca sessiz, aydınlık ve kesintisiz bir ortam hazırlar; ortak cihaz kullanıyorsa hesap ve belge güvenliğini sağlar.</w:t>
      </w:r>
    </w:p>
    <w:p w:rsidR="00000000" w:rsidDel="00000000" w:rsidP="00000000" w:rsidRDefault="00000000" w:rsidRPr="00000000" w14:paraId="0000015A">
      <w:pPr>
        <w:pStyle w:val="Heading2"/>
        <w:keepNext w:val="1"/>
        <w:rPr/>
      </w:pPr>
      <w:r w:rsidDel="00000000" w:rsidR="00000000" w:rsidRPr="00000000">
        <w:rPr>
          <w:rtl w:val="0"/>
        </w:rPr>
        <w:t xml:space="preserve">MADDE 63 - Dijital söz alma, oda ve belge işleyişi</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Söz isteme el kaldırma, sohbet kodu veya Başkanlığın belirlediği araçla yapılır. Sohbet alanı resmî karar yerine geçmez; kötüye kullanım hâlinde sınırlandırılabilir.</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Diplomasi odasına geçiş, oda sorumlusu veya yetkili yönlendirme ile yapılır. Katılımcı başka heyetin özel odasına izinsiz giremez ve odada üçüncü kişi bulunduramaz.</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Belge, yalnızca onaylı ortak alan veya sistem üzerinden paylaşılır. Son sürüm, erişim yetkisi ve teslim zamanı kayıt altına alınır.</w:t>
      </w:r>
    </w:p>
    <w:p w:rsidR="00000000" w:rsidDel="00000000" w:rsidP="00000000" w:rsidRDefault="00000000" w:rsidRPr="00000000" w14:paraId="0000015E">
      <w:pPr>
        <w:pStyle w:val="Heading2"/>
        <w:keepNext w:val="1"/>
        <w:rPr/>
      </w:pPr>
      <w:r w:rsidDel="00000000" w:rsidR="00000000" w:rsidRPr="00000000">
        <w:rPr>
          <w:rtl w:val="0"/>
        </w:rPr>
        <w:t xml:space="preserve">MADDE 64 - Teknik kesinti ve telafi</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Bağlantı kesilen katılımcı yedek bağlantıyı dener ve teknik destek kanalına saat, sorun ve geri dönüş durumunu bildirir. Takım, katılımcının yokluğunu Başkanlığa iletir.</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Esaslı konuşma, oy, imza veya karar anındaki yaygın teknik kesintide Başkanlık işlemi durdurabilir, tekrar edebilir veya yazılı teyit alabilir.</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Katılımcının kontrolü dışındaki doğrulanmış teknik sorun, tek başına olumsuz performans veya devamsızlık gerekçesi yapılamaz; mümkünse eşdeğer telafi sağlanır.</w:t>
      </w:r>
    </w:p>
    <w:p w:rsidR="00000000" w:rsidDel="00000000" w:rsidP="00000000" w:rsidRDefault="00000000" w:rsidRPr="00000000" w14:paraId="00000162">
      <w:pPr>
        <w:pStyle w:val="Heading1"/>
        <w:pageBreakBefore w:val="1"/>
        <w:rPr/>
      </w:pPr>
      <w:r w:rsidDel="00000000" w:rsidR="00000000" w:rsidRPr="00000000">
        <w:rPr>
          <w:rtl w:val="0"/>
        </w:rPr>
        <w:t xml:space="preserve">SEKİZİNCİ BÖLÜM - Etik, Güvenli Ortam, Gizlilik ve Disiplin</w:t>
      </w:r>
    </w:p>
    <w:p w:rsidR="00000000" w:rsidDel="00000000" w:rsidP="00000000" w:rsidRDefault="00000000" w:rsidRPr="00000000" w14:paraId="00000163">
      <w:pPr>
        <w:pStyle w:val="Heading2"/>
        <w:keepNext w:val="1"/>
        <w:rPr/>
      </w:pPr>
      <w:r w:rsidDel="00000000" w:rsidR="00000000" w:rsidRPr="00000000">
        <w:rPr>
          <w:rtl w:val="0"/>
        </w:rPr>
        <w:t xml:space="preserve">MADDE 65 - Diplomatik nezaket ve davranış</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kişiye değil görüşe cevap verir, hitap ve söz sırasına uyar, karşı tarafı dinler ve anlaşmazlığı hakaret, alay, tehdit veya küçük düşürmeye dönüştürmez.</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Rol gereği sert tutum sergilemek; bağırma, fiziksel yaklaşma, eşyaya vurma, kişinin hassas özelliğini hedef alma veya korkutucu davranışı haklı kılmaz.</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Gerçek kişi, ülke, toplum veya kurumlara ilişkin genelleyici ve aşağılayıcı ifade kullanılamaz.</w:t>
      </w:r>
    </w:p>
    <w:p w:rsidR="00000000" w:rsidDel="00000000" w:rsidP="00000000" w:rsidRDefault="00000000" w:rsidRPr="00000000" w14:paraId="00000167">
      <w:pPr>
        <w:pStyle w:val="Heading2"/>
        <w:keepNext w:val="1"/>
        <w:rPr/>
      </w:pPr>
      <w:r w:rsidDel="00000000" w:rsidR="00000000" w:rsidRPr="00000000">
        <w:rPr>
          <w:rtl w:val="0"/>
        </w:rPr>
        <w:t xml:space="preserve">MADDE 66 - Yasak davranışlar</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Şiddet, tehdit, taciz, mobbing, ayrımcılık, nefret söylemi, cinsel içerikli istenmeyen davranış, kişisel veri ifşası, izinsiz kayıt, hırsızlık, mala zarar ve güvenliği tehlikeye atma yasaktır.</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Başka heyetin dosyasına veya dijital hesabına izinsiz erişmek, belgeyi değiştirmek, kimliğe bürünmek, sahte yönetim talimatı üretmek, değerlendirmeyi etkilemeye çalışmak ve proje dışı propaganda yürütmek yasaktır.</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Alkol, uyuşturucu madde, silah veya silah benzeri nesne ile katılım ve güvenli çalışmayı bozan davranışlara izin verilmez.</w:t>
      </w:r>
    </w:p>
    <w:p w:rsidR="00000000" w:rsidDel="00000000" w:rsidP="00000000" w:rsidRDefault="00000000" w:rsidRPr="00000000" w14:paraId="0000016B">
      <w:pPr>
        <w:pStyle w:val="Heading2"/>
        <w:keepNext w:val="1"/>
        <w:rPr/>
      </w:pPr>
      <w:r w:rsidDel="00000000" w:rsidR="00000000" w:rsidRPr="00000000">
        <w:rPr>
          <w:rtl w:val="0"/>
        </w:rPr>
        <w:t xml:space="preserve">MADDE 67 - Gizlilik ve kişisel veri</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başvuru, iletişim, sağlık, erişilebilirlik, değerlendirme, kapalı görüşme ve güvenlik verilerini yalnızca görevi ölçüsünde kullanır.</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listesi, telefon numarası, e-posta, fotoğraf, video, özel mesaj veya kişisel değerlendirme ilgili kişinin ve yönetimin izin verdiği amaç dışında paylaşılamaz.</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Proje sonunda kişisel cihazdaki yetkisiz kopyalar silinir; korunması gereken resmî çalışma onaylı arşive teslim edilir.</w:t>
      </w:r>
    </w:p>
    <w:p w:rsidR="00000000" w:rsidDel="00000000" w:rsidP="00000000" w:rsidRDefault="00000000" w:rsidRPr="00000000" w14:paraId="0000016F">
      <w:pPr>
        <w:pStyle w:val="Heading2"/>
        <w:keepNext w:val="1"/>
        <w:rPr/>
      </w:pPr>
      <w:r w:rsidDel="00000000" w:rsidR="00000000" w:rsidRPr="00000000">
        <w:rPr>
          <w:rtl w:val="0"/>
        </w:rPr>
        <w:t xml:space="preserve">MADDE 68 - Fotoğraf, ses ve görüntü kaydı</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Kayıt ve yayın şartları başvuruda veya zirve öncesinde açıkça bildirilir. Katılımcının izin kapsamı, hangi ortam ve süre için geçerli olduğu anlaşılır biçimde belirtilir.</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Kapalı müzakere, Üst Kurul görüşmesi, sağlık müdahalesi, güvenli bildirim ve kişisel veri içeren alanlarda ayrıca izin verilmedikçe kayıt yapılamaz.</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Kayıt istemeyen veya sınırlı izin veren katılımcı için mümkün olan mekânsal, teknik veya görsel düzenleme yapılır.</w:t>
      </w:r>
    </w:p>
    <w:p w:rsidR="00000000" w:rsidDel="00000000" w:rsidP="00000000" w:rsidRDefault="00000000" w:rsidRPr="00000000" w14:paraId="00000173">
      <w:pPr>
        <w:pStyle w:val="Heading2"/>
        <w:keepNext w:val="1"/>
        <w:rPr/>
      </w:pPr>
      <w:r w:rsidDel="00000000" w:rsidR="00000000" w:rsidRPr="00000000">
        <w:rPr>
          <w:rtl w:val="0"/>
        </w:rPr>
        <w:t xml:space="preserve">MADDE 69 - Çıkar çatışması ve tarafsızlık</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değerlendirme, medya yayını, kurul kararı veya belge tescilinde kendi takımını, yakınını ya da özel menfaatini etkileyen durum varsa bunu görev sorumlusuna bildirir.</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Üst Kurul ve değerlendirici, çıkar çatışması bulunan işte inceleme ve karara katılamaz. Yerine yedek görevli belirlenir.</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Ülke rolünü güçlü biçimde savunmak, proje kurallarını ihlal etme veya değerlendirme makamını yanıltma hakkı vermez.</w:t>
      </w:r>
    </w:p>
    <w:p w:rsidR="00000000" w:rsidDel="00000000" w:rsidP="00000000" w:rsidRDefault="00000000" w:rsidRPr="00000000" w14:paraId="00000177">
      <w:pPr>
        <w:pStyle w:val="Heading2"/>
        <w:keepNext w:val="1"/>
        <w:rPr/>
      </w:pPr>
      <w:r w:rsidDel="00000000" w:rsidR="00000000" w:rsidRPr="00000000">
        <w:rPr>
          <w:rtl w:val="0"/>
        </w:rPr>
        <w:t xml:space="preserve">MADDE 70 - Güvenli bildirim ve acil yardım</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sağlık, güvenlik, taciz, ayrımcılık, veri ihlali veya ağır etik sorunu takım hiyerarşisine bağlı kalmaksızın ilan edilen güvenli kanala bildirebilir.</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Acil durumda senaryo sürdürülmez; en yakın görevliye haber verilir, olay yerinden güvenli uzaklık sağlanır ve kurumun acil durum planı uygulanır.</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İyi niyetli bildirim nedeniyle misilleme yapılamaz. Bilerek asılsız bildirim ayrıca değerlendirilir; yalnızca kanıtlanamama kötü niyet sayılmaz.</w:t>
      </w:r>
    </w:p>
    <w:p w:rsidR="00000000" w:rsidDel="00000000" w:rsidP="00000000" w:rsidRDefault="00000000" w:rsidRPr="00000000" w14:paraId="0000017B">
      <w:pPr>
        <w:pStyle w:val="Heading2"/>
        <w:keepNext w:val="1"/>
        <w:rPr/>
      </w:pPr>
      <w:r w:rsidDel="00000000" w:rsidR="00000000" w:rsidRPr="00000000">
        <w:rPr>
          <w:rtl w:val="0"/>
        </w:rPr>
        <w:t xml:space="preserve">MADDE 71 - Kural ihlaline müdahale</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İhlalin niteliğine göre hatırlatma, sözlü uyarı, yazılı uyarı, sözün kesilmesi, içeriğin düzeltilmesi, alan veya erişim sınırlaması, oturumdan geçici çıkarma, görev değişikliği veya projeden çıkarma uygulanabilir.</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Tedbir; güvenlik riski, kasıt, tekrar, etki, katılımcının yaşı, açıklaması ve öğrenme amacı dikkate alınarak ölçülü seçilir. Acil koruma tedbiri nihai yaptırım sayılmaz.</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Ağır güvenlik, şiddet, taciz, yetkisiz veri erişimi veya kayıt sahteciliğinde doğrudan geçici uzaklaştırma uygulanabilir.</w:t>
      </w:r>
    </w:p>
    <w:p w:rsidR="00000000" w:rsidDel="00000000" w:rsidP="00000000" w:rsidRDefault="00000000" w:rsidRPr="00000000" w14:paraId="0000017F">
      <w:pPr>
        <w:pStyle w:val="Heading2"/>
        <w:keepNext w:val="1"/>
        <w:rPr/>
      </w:pPr>
      <w:r w:rsidDel="00000000" w:rsidR="00000000" w:rsidRPr="00000000">
        <w:rPr>
          <w:rtl w:val="0"/>
        </w:rPr>
        <w:t xml:space="preserve">MADDE 72 - Savunma ve itiraz</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Katılımcıya, güvenliğin izin verdiği en kısa sürede isnat edilen olay ve dayanak açıklanır; yazılı veya sözlü görüş sunma imkânı verilir.</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Nihai işlem, yetkili kurul veya görevli tarafından gerekçesi ve sonucu belirtilerek bildirilir. Reşit olmayan katılımcıyla ilgili ciddi işlemde veli veya yasal temsilciye uygun bilgilendirme yapılır.</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bildirimde gösterilen süre ve kanalla itiraz edebilir. İtirazı mümkünse ilk kararı vermeyen yetkili inceler; acil güvenlik tedbiri inceleme süresince devam edebilir.</w:t>
      </w:r>
    </w:p>
    <w:p w:rsidR="00000000" w:rsidDel="00000000" w:rsidP="00000000" w:rsidRDefault="00000000" w:rsidRPr="00000000" w14:paraId="00000183">
      <w:pPr>
        <w:pStyle w:val="Heading1"/>
        <w:pageBreakBefore w:val="1"/>
        <w:rPr/>
      </w:pPr>
      <w:r w:rsidDel="00000000" w:rsidR="00000000" w:rsidRPr="00000000">
        <w:rPr>
          <w:rtl w:val="0"/>
        </w:rPr>
        <w:t xml:space="preserve">DOKUZUNCU BÖLÜM - Ölçme, Değerlendirme ve Kapanış</w:t>
      </w:r>
    </w:p>
    <w:p w:rsidR="00000000" w:rsidDel="00000000" w:rsidP="00000000" w:rsidRDefault="00000000" w:rsidRPr="00000000" w14:paraId="00000184">
      <w:pPr>
        <w:pStyle w:val="Heading2"/>
        <w:keepNext w:val="1"/>
        <w:rPr/>
      </w:pPr>
      <w:r w:rsidDel="00000000" w:rsidR="00000000" w:rsidRPr="00000000">
        <w:rPr>
          <w:rtl w:val="0"/>
        </w:rPr>
        <w:t xml:space="preserve">MADDE 73 - Değerlendirmenin amacı ve yöntemi</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Değerlendirme; katılımcının öğrenme kazanımını görünür kılmak, yapıcı geri bildirim vermek ve proje tasarımını geliştirmek amacıyla yapılır.</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Gözlem, teslim edilen belge, rol uygulaması, ekip çalışması, oturum ve müzakere performansı ile etik davranış birlikte değerlendirilir. Tek konuşma, popülerlik oyu veya anlaşma sayısı tek başına belirleyici olamaz.</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Ölçüt, ağırlık, değerlendirici rolü ve varsa ödül sistemi zirve öncesinde açıklanır; sonradan kişiye göre değiştirilemez.</w:t>
      </w:r>
    </w:p>
    <w:p w:rsidR="00000000" w:rsidDel="00000000" w:rsidP="00000000" w:rsidRDefault="00000000" w:rsidRPr="00000000" w14:paraId="00000188">
      <w:pPr>
        <w:pStyle w:val="Heading2"/>
        <w:keepNext w:val="1"/>
        <w:rPr/>
      </w:pPr>
      <w:r w:rsidDel="00000000" w:rsidR="00000000" w:rsidRPr="00000000">
        <w:rPr>
          <w:rtl w:val="0"/>
        </w:rPr>
        <w:t xml:space="preserve">MADDE 74 - Bireysel değerlendirme ölçütleri</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Bireysel değerlendirmede hazırlık ve kaynak kullanımı, rol bilgisi, gerçeklik, stratejik düşünme, dinleme ve ifade, müzakere, belge üretimi, zaman yönetimi, takım katkısı, uyum sağlama ve etik davranış dikkate alınır.</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Görevin niteliğine uygun olmayan ölçüt katılımcıya uygulanmaz. Örneğin görünür konuşma süresi, teknik veya koordinasyon görevinin başarısını tek başına göstermez.</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Değerlendirici, gözlenebilir davranış ve ürüne dayanır; kişilik yorumu veya korunması gereken nitelik üzerinden hüküm kuramaz.</w:t>
      </w:r>
    </w:p>
    <w:p w:rsidR="00000000" w:rsidDel="00000000" w:rsidP="00000000" w:rsidRDefault="00000000" w:rsidRPr="00000000" w14:paraId="0000018C">
      <w:pPr>
        <w:pStyle w:val="Heading2"/>
        <w:keepNext w:val="1"/>
        <w:rPr/>
      </w:pPr>
      <w:r w:rsidDel="00000000" w:rsidR="00000000" w:rsidRPr="00000000">
        <w:rPr>
          <w:rtl w:val="0"/>
        </w:rPr>
        <w:t xml:space="preserve">MADDE 75 - Takım değerlendirmesi</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Takım değerlendirmesinde millî pozisyonun tutarlılığı, görev paylaşımı, iç iletişim, karar hızı ve kalitesi, diplomasi ağı, anlaşma uygulanabilirliği, kriz uyumu, medya mesajı ve etik bütünlük dikkate alınır.</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 yıldız katılımcının görünürlüğü, ekip üyelerinin dışlanmasını veya teslim eksikliğini telafi etmez. Takım başarısı dengeli katılım ve ortak çıktı üzerinden değerlendirilir.</w:t>
      </w:r>
    </w:p>
    <w:p w:rsidR="00000000" w:rsidDel="00000000" w:rsidP="00000000" w:rsidRDefault="00000000" w:rsidRPr="00000000" w14:paraId="0000018F">
      <w:pPr>
        <w:pStyle w:val="Heading2"/>
        <w:keepNext w:val="1"/>
        <w:rPr/>
      </w:pPr>
      <w:r w:rsidDel="00000000" w:rsidR="00000000" w:rsidRPr="00000000">
        <w:rPr>
          <w:rtl w:val="0"/>
        </w:rPr>
        <w:t xml:space="preserve">MADDE 76 - Medya, Üst Kurul ve özel görev değerlendirmesi</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Medya ekibinde doğruluk, teyit, haber değeri, tarafsızlık, hız, görsel ve teknik kalite, düzeltme disiplini, etik ve ekip işleyişi değerlendirilir.</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Üst Kurulda yetki sınırı, tarafsızlık, gerekçe, süre yönetimi, kayıt ve usul tutarlılığı; Başkanlıkta eşit söz, gündem, süre ve düzen yönetimi esas alınır.</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Özel görevler görünürlük yerine görev kartındaki somut çıktı ve hizmet kalitesiyle ölçülür.</w:t>
      </w:r>
    </w:p>
    <w:tbl>
      <w:tblPr>
        <w:tblStyle w:val="Table5"/>
        <w:tblW w:w="9360.0" w:type="dxa"/>
        <w:jc w:val="left"/>
        <w:tblInd w:w="5.0" w:type="dxa"/>
        <w:tblBorders>
          <w:top w:color="d9e2ec" w:space="0" w:sz="6" w:val="single"/>
          <w:left w:color="d9e2ec" w:space="0" w:sz="6" w:val="single"/>
          <w:bottom w:color="d9e2ec" w:space="0" w:sz="6" w:val="single"/>
          <w:right w:color="d9e2ec" w:space="0" w:sz="6" w:val="single"/>
          <w:insideH w:color="d9e2ec" w:space="0" w:sz="6" w:val="single"/>
          <w:insideV w:color="d9e2ec" w:space="0" w:sz="6" w:val="single"/>
        </w:tblBorders>
        <w:tblLayout w:type="fixed"/>
        <w:tblLook w:val="0400"/>
      </w:tblPr>
      <w:tblGrid>
        <w:gridCol w:w="2200"/>
        <w:gridCol w:w="3800"/>
        <w:gridCol w:w="3360"/>
        <w:tblGridChange w:id="0">
          <w:tblGrid>
            <w:gridCol w:w="2200"/>
            <w:gridCol w:w="3800"/>
            <w:gridCol w:w="3360"/>
          </w:tblGrid>
        </w:tblGridChange>
      </w:tblGrid>
      <w:tr>
        <w:trPr>
          <w:cantSplit w:val="0"/>
          <w:tblHeader w:val="1"/>
        </w:trPr>
        <w:tc>
          <w:tcPr>
            <w:shd w:fill="e8eef5" w:val="clear"/>
            <w:tcMar>
              <w:top w:w="80.0" w:type="dxa"/>
              <w:bottom w:w="80.0" w:type="dxa"/>
            </w:tcMar>
            <w:vAlign w:val="center"/>
          </w:tcPr>
          <w:p w:rsidR="00000000" w:rsidDel="00000000" w:rsidP="00000000" w:rsidRDefault="00000000" w:rsidRPr="00000000" w14:paraId="00000193">
            <w:pPr>
              <w:spacing w:after="20" w:line="259" w:lineRule="auto"/>
              <w:rPr/>
            </w:pPr>
            <w:r w:rsidDel="00000000" w:rsidR="00000000" w:rsidRPr="00000000">
              <w:rPr>
                <w:rFonts w:ascii="Calibri" w:cs="Calibri" w:eastAsia="Calibri" w:hAnsi="Calibri"/>
                <w:b w:val="1"/>
                <w:bCs w:val="1"/>
                <w:color w:val="243b53"/>
                <w:sz w:val="18"/>
                <w:szCs w:val="18"/>
                <w:rtl w:val="0"/>
              </w:rPr>
              <w:t xml:space="preserve">Ölçüt alanı</w:t>
            </w:r>
            <w:r w:rsidDel="00000000" w:rsidR="00000000" w:rsidRPr="00000000">
              <w:rPr>
                <w:rtl w:val="0"/>
              </w:rPr>
            </w:r>
          </w:p>
        </w:tc>
        <w:tc>
          <w:tcPr>
            <w:shd w:fill="e8eef5" w:val="clear"/>
            <w:tcMar>
              <w:top w:w="80.0" w:type="dxa"/>
              <w:bottom w:w="80.0" w:type="dxa"/>
            </w:tcMar>
            <w:vAlign w:val="center"/>
          </w:tcPr>
          <w:p w:rsidR="00000000" w:rsidDel="00000000" w:rsidP="00000000" w:rsidRDefault="00000000" w:rsidRPr="00000000" w14:paraId="00000194">
            <w:pPr>
              <w:spacing w:after="20" w:line="259" w:lineRule="auto"/>
              <w:rPr/>
            </w:pPr>
            <w:r w:rsidDel="00000000" w:rsidR="00000000" w:rsidRPr="00000000">
              <w:rPr>
                <w:rFonts w:ascii="Calibri" w:cs="Calibri" w:eastAsia="Calibri" w:hAnsi="Calibri"/>
                <w:b w:val="1"/>
                <w:bCs w:val="1"/>
                <w:color w:val="243b53"/>
                <w:sz w:val="18"/>
                <w:szCs w:val="18"/>
                <w:rtl w:val="0"/>
              </w:rPr>
              <w:t xml:space="preserve">Gözlenebilir kanıt</w:t>
            </w:r>
            <w:r w:rsidDel="00000000" w:rsidR="00000000" w:rsidRPr="00000000">
              <w:rPr>
                <w:rtl w:val="0"/>
              </w:rPr>
            </w:r>
          </w:p>
        </w:tc>
        <w:tc>
          <w:tcPr>
            <w:shd w:fill="e8eef5" w:val="clear"/>
            <w:tcMar>
              <w:top w:w="80.0" w:type="dxa"/>
              <w:bottom w:w="80.0" w:type="dxa"/>
            </w:tcMar>
            <w:vAlign w:val="center"/>
          </w:tcPr>
          <w:p w:rsidR="00000000" w:rsidDel="00000000" w:rsidP="00000000" w:rsidRDefault="00000000" w:rsidRPr="00000000" w14:paraId="00000195">
            <w:pPr>
              <w:spacing w:after="20" w:line="259" w:lineRule="auto"/>
              <w:rPr/>
            </w:pPr>
            <w:r w:rsidDel="00000000" w:rsidR="00000000" w:rsidRPr="00000000">
              <w:rPr>
                <w:rFonts w:ascii="Calibri" w:cs="Calibri" w:eastAsia="Calibri" w:hAnsi="Calibri"/>
                <w:b w:val="1"/>
                <w:bCs w:val="1"/>
                <w:color w:val="243b53"/>
                <w:sz w:val="18"/>
                <w:szCs w:val="18"/>
                <w:rtl w:val="0"/>
              </w:rPr>
              <w:t xml:space="preserve">Değerlendirmede dikkat</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96">
            <w:pPr>
              <w:spacing w:after="20" w:line="259" w:lineRule="auto"/>
              <w:rPr/>
            </w:pPr>
            <w:r w:rsidDel="00000000" w:rsidR="00000000" w:rsidRPr="00000000">
              <w:rPr>
                <w:rFonts w:ascii="Calibri" w:cs="Calibri" w:eastAsia="Calibri" w:hAnsi="Calibri"/>
                <w:b w:val="0"/>
                <w:bCs w:val="0"/>
                <w:color w:val="243b53"/>
                <w:sz w:val="18"/>
                <w:szCs w:val="18"/>
                <w:rtl w:val="0"/>
              </w:rPr>
              <w:t xml:space="preserve">Hazırlık ve gerçeklik</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97">
            <w:pPr>
              <w:spacing w:after="20" w:line="259" w:lineRule="auto"/>
              <w:rPr/>
            </w:pPr>
            <w:r w:rsidDel="00000000" w:rsidR="00000000" w:rsidRPr="00000000">
              <w:rPr>
                <w:rFonts w:ascii="Calibri" w:cs="Calibri" w:eastAsia="Calibri" w:hAnsi="Calibri"/>
                <w:b w:val="0"/>
                <w:bCs w:val="0"/>
                <w:color w:val="243b53"/>
                <w:sz w:val="18"/>
                <w:szCs w:val="18"/>
                <w:rtl w:val="0"/>
              </w:rPr>
              <w:t xml:space="preserve">Kaynaklı dosya, doğru veri, rol tutarlılığı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98">
            <w:pPr>
              <w:spacing w:after="20" w:line="259" w:lineRule="auto"/>
              <w:rPr/>
            </w:pPr>
            <w:r w:rsidDel="00000000" w:rsidR="00000000" w:rsidRPr="00000000">
              <w:rPr>
                <w:rFonts w:ascii="Calibri" w:cs="Calibri" w:eastAsia="Calibri" w:hAnsi="Calibri"/>
                <w:b w:val="0"/>
                <w:bCs w:val="0"/>
                <w:color w:val="243b53"/>
                <w:sz w:val="18"/>
                <w:szCs w:val="18"/>
                <w:rtl w:val="0"/>
              </w:rPr>
              <w:t xml:space="preserve">Dondurma tarihi ve olgu-yorum ayrımı</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99">
            <w:pPr>
              <w:spacing w:after="20" w:line="259" w:lineRule="auto"/>
              <w:rPr/>
            </w:pPr>
            <w:r w:rsidDel="00000000" w:rsidR="00000000" w:rsidRPr="00000000">
              <w:rPr>
                <w:rFonts w:ascii="Calibri" w:cs="Calibri" w:eastAsia="Calibri" w:hAnsi="Calibri"/>
                <w:b w:val="0"/>
                <w:bCs w:val="0"/>
                <w:color w:val="243b53"/>
                <w:sz w:val="18"/>
                <w:szCs w:val="18"/>
                <w:rtl w:val="0"/>
              </w:rPr>
              <w:t xml:space="preserve">Strateji ve müzakere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9A">
            <w:pPr>
              <w:spacing w:after="20" w:line="259" w:lineRule="auto"/>
              <w:rPr/>
            </w:pPr>
            <w:r w:rsidDel="00000000" w:rsidR="00000000" w:rsidRPr="00000000">
              <w:rPr>
                <w:rFonts w:ascii="Calibri" w:cs="Calibri" w:eastAsia="Calibri" w:hAnsi="Calibri"/>
                <w:b w:val="0"/>
                <w:bCs w:val="0"/>
                <w:color w:val="243b53"/>
                <w:sz w:val="18"/>
                <w:szCs w:val="18"/>
                <w:rtl w:val="0"/>
              </w:rPr>
              <w:t xml:space="preserve">Hedef, seçenek, taviz-karşılık, uygulanabilir sonuç</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9B">
            <w:pPr>
              <w:spacing w:after="20" w:line="259" w:lineRule="auto"/>
              <w:rPr/>
            </w:pPr>
            <w:r w:rsidDel="00000000" w:rsidR="00000000" w:rsidRPr="00000000">
              <w:rPr>
                <w:rFonts w:ascii="Calibri" w:cs="Calibri" w:eastAsia="Calibri" w:hAnsi="Calibri"/>
                <w:b w:val="0"/>
                <w:bCs w:val="0"/>
                <w:color w:val="243b53"/>
                <w:sz w:val="18"/>
                <w:szCs w:val="18"/>
                <w:rtl w:val="0"/>
              </w:rPr>
              <w:t xml:space="preserve">Yetki sınırı ve karşı tarafı dinleme</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9C">
            <w:pPr>
              <w:spacing w:after="20" w:line="259" w:lineRule="auto"/>
              <w:rPr/>
            </w:pPr>
            <w:r w:rsidDel="00000000" w:rsidR="00000000" w:rsidRPr="00000000">
              <w:rPr>
                <w:rFonts w:ascii="Calibri" w:cs="Calibri" w:eastAsia="Calibri" w:hAnsi="Calibri"/>
                <w:b w:val="0"/>
                <w:bCs w:val="0"/>
                <w:color w:val="243b53"/>
                <w:sz w:val="18"/>
                <w:szCs w:val="18"/>
                <w:rtl w:val="0"/>
              </w:rPr>
              <w:t xml:space="preserve">İletişim</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9D">
            <w:pPr>
              <w:spacing w:after="20" w:line="259" w:lineRule="auto"/>
              <w:rPr/>
            </w:pPr>
            <w:r w:rsidDel="00000000" w:rsidR="00000000" w:rsidRPr="00000000">
              <w:rPr>
                <w:rFonts w:ascii="Calibri" w:cs="Calibri" w:eastAsia="Calibri" w:hAnsi="Calibri"/>
                <w:b w:val="0"/>
                <w:bCs w:val="0"/>
                <w:color w:val="243b53"/>
                <w:sz w:val="18"/>
                <w:szCs w:val="18"/>
                <w:rtl w:val="0"/>
              </w:rPr>
              <w:t xml:space="preserve">Süreye uygun konuşma, soru, basın mesajı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9E">
            <w:pPr>
              <w:spacing w:after="20" w:line="259" w:lineRule="auto"/>
              <w:rPr/>
            </w:pPr>
            <w:r w:rsidDel="00000000" w:rsidR="00000000" w:rsidRPr="00000000">
              <w:rPr>
                <w:rFonts w:ascii="Calibri" w:cs="Calibri" w:eastAsia="Calibri" w:hAnsi="Calibri"/>
                <w:b w:val="0"/>
                <w:bCs w:val="0"/>
                <w:color w:val="243b53"/>
                <w:sz w:val="18"/>
                <w:szCs w:val="18"/>
                <w:rtl w:val="0"/>
              </w:rPr>
              <w:t xml:space="preserve">Açıklık, nezaket ve gizlilik</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9F">
            <w:pPr>
              <w:spacing w:after="20" w:line="259" w:lineRule="auto"/>
              <w:rPr/>
            </w:pPr>
            <w:r w:rsidDel="00000000" w:rsidR="00000000" w:rsidRPr="00000000">
              <w:rPr>
                <w:rFonts w:ascii="Calibri" w:cs="Calibri" w:eastAsia="Calibri" w:hAnsi="Calibri"/>
                <w:b w:val="0"/>
                <w:bCs w:val="0"/>
                <w:color w:val="243b53"/>
                <w:sz w:val="18"/>
                <w:szCs w:val="18"/>
                <w:rtl w:val="0"/>
              </w:rPr>
              <w:t xml:space="preserve">Belge ve kayıt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A0">
            <w:pPr>
              <w:spacing w:after="20" w:line="259" w:lineRule="auto"/>
              <w:rPr/>
            </w:pPr>
            <w:r w:rsidDel="00000000" w:rsidR="00000000" w:rsidRPr="00000000">
              <w:rPr>
                <w:rFonts w:ascii="Calibri" w:cs="Calibri" w:eastAsia="Calibri" w:hAnsi="Calibri"/>
                <w:b w:val="0"/>
                <w:bCs w:val="0"/>
                <w:color w:val="243b53"/>
                <w:sz w:val="18"/>
                <w:szCs w:val="18"/>
                <w:rtl w:val="0"/>
              </w:rPr>
              <w:t xml:space="preserve">Pozisyon, anlaşma, toplantı ve karar kaydı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A1">
            <w:pPr>
              <w:spacing w:after="20" w:line="259" w:lineRule="auto"/>
              <w:rPr/>
            </w:pPr>
            <w:r w:rsidDel="00000000" w:rsidR="00000000" w:rsidRPr="00000000">
              <w:rPr>
                <w:rFonts w:ascii="Calibri" w:cs="Calibri" w:eastAsia="Calibri" w:hAnsi="Calibri"/>
                <w:b w:val="0"/>
                <w:bCs w:val="0"/>
                <w:color w:val="243b53"/>
                <w:sz w:val="18"/>
                <w:szCs w:val="18"/>
                <w:rtl w:val="0"/>
              </w:rPr>
              <w:t xml:space="preserve">Sürüm, onay, tescil ve zamanında teslim</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A2">
            <w:pPr>
              <w:spacing w:after="20" w:line="259" w:lineRule="auto"/>
              <w:rPr/>
            </w:pPr>
            <w:r w:rsidDel="00000000" w:rsidR="00000000" w:rsidRPr="00000000">
              <w:rPr>
                <w:rFonts w:ascii="Calibri" w:cs="Calibri" w:eastAsia="Calibri" w:hAnsi="Calibri"/>
                <w:b w:val="0"/>
                <w:bCs w:val="0"/>
                <w:color w:val="243b53"/>
                <w:sz w:val="18"/>
                <w:szCs w:val="18"/>
                <w:rtl w:val="0"/>
              </w:rPr>
              <w:t xml:space="preserve">Takım çalışması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A3">
            <w:pPr>
              <w:spacing w:after="20" w:line="259" w:lineRule="auto"/>
              <w:rPr/>
            </w:pPr>
            <w:r w:rsidDel="00000000" w:rsidR="00000000" w:rsidRPr="00000000">
              <w:rPr>
                <w:rFonts w:ascii="Calibri" w:cs="Calibri" w:eastAsia="Calibri" w:hAnsi="Calibri"/>
                <w:b w:val="0"/>
                <w:bCs w:val="0"/>
                <w:color w:val="243b53"/>
                <w:sz w:val="18"/>
                <w:szCs w:val="18"/>
                <w:rtl w:val="0"/>
              </w:rPr>
              <w:t xml:space="preserve">Görev paylaşımı, bilgi akışı, dengeli katılım</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A4">
            <w:pPr>
              <w:spacing w:after="20" w:line="259" w:lineRule="auto"/>
              <w:rPr/>
            </w:pPr>
            <w:r w:rsidDel="00000000" w:rsidR="00000000" w:rsidRPr="00000000">
              <w:rPr>
                <w:rFonts w:ascii="Calibri" w:cs="Calibri" w:eastAsia="Calibri" w:hAnsi="Calibri"/>
                <w:b w:val="0"/>
                <w:bCs w:val="0"/>
                <w:color w:val="243b53"/>
                <w:sz w:val="18"/>
                <w:szCs w:val="18"/>
                <w:rtl w:val="0"/>
              </w:rPr>
              <w:t xml:space="preserve">Görünmeyen görevlerin katkısı</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A5">
            <w:pPr>
              <w:spacing w:after="20" w:line="259" w:lineRule="auto"/>
              <w:rPr/>
            </w:pPr>
            <w:r w:rsidDel="00000000" w:rsidR="00000000" w:rsidRPr="00000000">
              <w:rPr>
                <w:rFonts w:ascii="Calibri" w:cs="Calibri" w:eastAsia="Calibri" w:hAnsi="Calibri"/>
                <w:b w:val="0"/>
                <w:bCs w:val="0"/>
                <w:color w:val="243b53"/>
                <w:sz w:val="18"/>
                <w:szCs w:val="18"/>
                <w:rtl w:val="0"/>
              </w:rPr>
              <w:t xml:space="preserve">Etik ve güvenlik</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A6">
            <w:pPr>
              <w:spacing w:after="20" w:line="259" w:lineRule="auto"/>
              <w:rPr/>
            </w:pPr>
            <w:r w:rsidDel="00000000" w:rsidR="00000000" w:rsidRPr="00000000">
              <w:rPr>
                <w:rFonts w:ascii="Calibri" w:cs="Calibri" w:eastAsia="Calibri" w:hAnsi="Calibri"/>
                <w:b w:val="0"/>
                <w:bCs w:val="0"/>
                <w:color w:val="243b53"/>
                <w:sz w:val="18"/>
                <w:szCs w:val="18"/>
                <w:rtl w:val="0"/>
              </w:rPr>
              <w:t xml:space="preserve">Kurala uyum, saygı, veri ve varlık koruma</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A7">
            <w:pPr>
              <w:spacing w:after="20" w:line="259" w:lineRule="auto"/>
              <w:rPr/>
            </w:pPr>
            <w:r w:rsidDel="00000000" w:rsidR="00000000" w:rsidRPr="00000000">
              <w:rPr>
                <w:rFonts w:ascii="Calibri" w:cs="Calibri" w:eastAsia="Calibri" w:hAnsi="Calibri"/>
                <w:b w:val="0"/>
                <w:bCs w:val="0"/>
                <w:color w:val="243b53"/>
                <w:sz w:val="18"/>
                <w:szCs w:val="18"/>
                <w:rtl w:val="0"/>
              </w:rPr>
              <w:t xml:space="preserve">Ağır ihlal başarıyla dengelenemez</w:t>
            </w:r>
            <w:r w:rsidDel="00000000" w:rsidR="00000000" w:rsidRPr="00000000">
              <w:rPr>
                <w:rtl w:val="0"/>
              </w:rPr>
            </w:r>
          </w:p>
        </w:tc>
      </w:tr>
    </w:tbl>
    <w:p w:rsidR="00000000" w:rsidDel="00000000" w:rsidP="00000000" w:rsidRDefault="00000000" w:rsidRPr="00000000" w14:paraId="000001A8">
      <w:pPr>
        <w:spacing w:after="0" w:lineRule="auto"/>
        <w:rPr/>
      </w:pPr>
      <w:r w:rsidDel="00000000" w:rsidR="00000000" w:rsidRPr="00000000">
        <w:rPr>
          <w:rtl w:val="0"/>
        </w:rPr>
      </w:r>
    </w:p>
    <w:p w:rsidR="00000000" w:rsidDel="00000000" w:rsidP="00000000" w:rsidRDefault="00000000" w:rsidRPr="00000000" w14:paraId="000001A9">
      <w:pPr>
        <w:pStyle w:val="Heading2"/>
        <w:keepNext w:val="1"/>
        <w:rPr/>
      </w:pPr>
      <w:r w:rsidDel="00000000" w:rsidR="00000000" w:rsidRPr="00000000">
        <w:rPr>
          <w:rtl w:val="0"/>
        </w:rPr>
        <w:t xml:space="preserve">MADDE 77 - Geri bildirim</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Geri bildirim; güçlü yön, geliştirilecek davranış, somut örnek ve uygulanabilir sonraki adımı içerir. Kişiyi etiketleyen, küçük düşüren veya yalnızca puan bildiren ifade kullanılmaz.</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değerlendirme kaydındaki maddi hatayı belirtilen sürede bildirebilir. Mesleki takdir farkı, tek başına puan değişikliği doğurmaz; ölçütün yanlış uygulanması incelenir.</w:t>
      </w:r>
    </w:p>
    <w:p w:rsidR="00000000" w:rsidDel="00000000" w:rsidP="00000000" w:rsidRDefault="00000000" w:rsidRPr="00000000" w14:paraId="000001AC">
      <w:pPr>
        <w:pStyle w:val="Heading2"/>
        <w:keepNext w:val="1"/>
        <w:rPr/>
      </w:pPr>
      <w:r w:rsidDel="00000000" w:rsidR="00000000" w:rsidRPr="00000000">
        <w:rPr>
          <w:rtl w:val="0"/>
        </w:rPr>
        <w:t xml:space="preserve">MADDE 78 - Katılım belgesi ve sertifika şartları</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 belgesi veya sertifika için zorunlu eğitim, asgari devam, görev teslimleri, zirve katılımı, kapanış yükümlülükleri ve davranış şartları dönem ilanında gösterilir.</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Belge, yalnızca ödül alanlara özgülenemez. Ancak tamamlanmayan yükümlülük veya ağır ihlal hâlinde belge verilmemesi gerekçeli olarak kararlaştırılabilir.</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Belgede kişinin görev ve dönem bilgisi doğru yazılır; gerçek diplomatik unvan veya kamu görevi izlenimi oluşturulmaz.</w:t>
      </w:r>
    </w:p>
    <w:p w:rsidR="00000000" w:rsidDel="00000000" w:rsidP="00000000" w:rsidRDefault="00000000" w:rsidRPr="00000000" w14:paraId="000001B0">
      <w:pPr>
        <w:pStyle w:val="Heading2"/>
        <w:keepNext w:val="1"/>
        <w:rPr/>
      </w:pPr>
      <w:r w:rsidDel="00000000" w:rsidR="00000000" w:rsidRPr="00000000">
        <w:rPr>
          <w:rtl w:val="0"/>
        </w:rPr>
        <w:t xml:space="preserve">MADDE 79 - Zirve sonu teslimleri</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kendisindeki resmî anlaşma, toplantı notu, medya içeriği, görev kartı, cihaz, anahtar, kimlik ve diğer proje varlığını ilan edilen noktaya teslim eder.</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Heyet; nihai anlaşma listesi, açık işler, kısa faaliyet özeti ve sonraki döneme ders notunu takım koordinatörüne verir.</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Kişisel notların arşivlenmesi zorunlu değilse katılımcı, kişisel veri ve gizli bilgiyi güvenli biçimde imha eder.</w:t>
      </w:r>
    </w:p>
    <w:p w:rsidR="00000000" w:rsidDel="00000000" w:rsidP="00000000" w:rsidRDefault="00000000" w:rsidRPr="00000000" w14:paraId="000001B4">
      <w:pPr>
        <w:pStyle w:val="Heading2"/>
        <w:keepNext w:val="1"/>
        <w:rPr/>
      </w:pPr>
      <w:r w:rsidDel="00000000" w:rsidR="00000000" w:rsidRPr="00000000">
        <w:rPr>
          <w:rtl w:val="0"/>
        </w:rPr>
        <w:t xml:space="preserve">MADDE 80 - Anket, rapor ve değerlendirme toplantısı</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anketi; eğitim, içerik, saha, teknik, güvenlik, erişilebilirlik, değerlendirme ve genel öğrenme deneyimini kapsar. Kimlik bilgisi yalnızca gerekli olduğunda alınır.</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Takım değerlendirme toplantısında neyin planlandığı, neyin gerçekleştiği, neden farklılaştığı, hangi dersin alınacağı ve bir sonraki uygulamada neyin değişeceği ele alınır.</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Geri bildirim sonuçları, kişisel veri ve değerlendirme gizliliği korunarak proje geliştirmede kullanılır.</w:t>
      </w:r>
    </w:p>
    <w:p w:rsidR="00000000" w:rsidDel="00000000" w:rsidP="00000000" w:rsidRDefault="00000000" w:rsidRPr="00000000" w14:paraId="000001B8">
      <w:pPr>
        <w:pStyle w:val="Heading2"/>
        <w:keepNext w:val="1"/>
        <w:rPr/>
      </w:pPr>
      <w:r w:rsidDel="00000000" w:rsidR="00000000" w:rsidRPr="00000000">
        <w:rPr>
          <w:rtl w:val="0"/>
        </w:rPr>
        <w:t xml:space="preserve">MADDE 81 - Arşiv ve kullanım sınırı</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Nihai pozisyon, anlaşma, karar, medya çıktısı, oturum kaydı ve değerlendirme belgeleri erişim sınıfına göre proje arşivine devredilir.</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simülasyon ürününü portföyünde veya sosyal medyada kullanmak isterse gizlilik, telif, kişisel veri, proje kimliği ve dönem ilanındaki yayın kurallarına uyar.</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Taslak, gizli veya kişisel veri içeren çalışma, yalnızca kişinin hazırlamış olması nedeniyle serbestçe yayımlanamaz.</w:t>
      </w:r>
    </w:p>
    <w:p w:rsidR="00000000" w:rsidDel="00000000" w:rsidP="00000000" w:rsidRDefault="00000000" w:rsidRPr="00000000" w14:paraId="000001BC">
      <w:pPr>
        <w:pStyle w:val="Heading1"/>
        <w:pageBreakBefore w:val="1"/>
        <w:rPr/>
      </w:pPr>
      <w:r w:rsidDel="00000000" w:rsidR="00000000" w:rsidRPr="00000000">
        <w:rPr>
          <w:rtl w:val="0"/>
        </w:rPr>
        <w:t xml:space="preserve">ONUNCU BÖLÜM - Kontrol Listeleri ile Çeşitli ve Son Hükümler</w:t>
      </w:r>
    </w:p>
    <w:p w:rsidR="00000000" w:rsidDel="00000000" w:rsidP="00000000" w:rsidRDefault="00000000" w:rsidRPr="00000000" w14:paraId="000001BD">
      <w:pPr>
        <w:pStyle w:val="Heading2"/>
        <w:keepNext w:val="1"/>
        <w:rPr/>
      </w:pPr>
      <w:r w:rsidDel="00000000" w:rsidR="00000000" w:rsidRPr="00000000">
        <w:rPr>
          <w:rtl w:val="0"/>
        </w:rPr>
        <w:t xml:space="preserve">MADDE 82 - Zirve öncesi katılımcı kontrol listesi</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 zirveden önce aşağıdaki hususları doğrular:</w:t>
      </w:r>
    </w:p>
    <w:p w:rsidR="00000000" w:rsidDel="00000000" w:rsidP="00000000" w:rsidRDefault="00000000" w:rsidRPr="00000000" w14:paraId="000001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Kabul, izin, iletişim ve acil durum bilgileri tamamlanmıştır.</w:t>
      </w:r>
    </w:p>
    <w:p w:rsidR="00000000" w:rsidDel="00000000" w:rsidP="00000000" w:rsidRDefault="00000000" w:rsidRPr="00000000" w14:paraId="000001C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Görev kartı, dönem ilanı, program ve bu Esaslar okunmuştur.</w:t>
      </w:r>
    </w:p>
    <w:p w:rsidR="00000000" w:rsidDel="00000000" w:rsidP="00000000" w:rsidRDefault="00000000" w:rsidRPr="00000000" w14:paraId="000001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Zorunlu eğitimler, telafiler ve prova tamamlanmıştır.</w:t>
      </w:r>
    </w:p>
    <w:p w:rsidR="00000000" w:rsidDel="00000000" w:rsidP="00000000" w:rsidRDefault="00000000" w:rsidRPr="00000000" w14:paraId="000001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Ülke dosyası, portföy notu, millî pozisyon ve kaynakça günceldir.</w:t>
      </w:r>
    </w:p>
    <w:p w:rsidR="00000000" w:rsidDel="00000000" w:rsidP="00000000" w:rsidRDefault="00000000" w:rsidRPr="00000000" w14:paraId="000001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Müzakere matrisi, konuşma, soru-cevap, basın ve anlaşma hazırlığı yapılmıştır.</w:t>
      </w:r>
    </w:p>
    <w:p w:rsidR="00000000" w:rsidDel="00000000" w:rsidP="00000000" w:rsidRDefault="00000000" w:rsidRPr="00000000" w14:paraId="000001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Takım görev ve yedekleri, karar yetkisi ve resmî iletişim kanalı teyit edilmiştir.</w:t>
      </w:r>
    </w:p>
    <w:p w:rsidR="00000000" w:rsidDel="00000000" w:rsidP="00000000" w:rsidRDefault="00000000" w:rsidRPr="00000000" w14:paraId="000001C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Ulaşım, konaklama, kıyafet, erişilebilirlik, ilaç ve kişisel ihtiyaç planı yapılmıştır.</w:t>
      </w:r>
    </w:p>
    <w:p w:rsidR="00000000" w:rsidDel="00000000" w:rsidP="00000000" w:rsidRDefault="00000000" w:rsidRPr="00000000" w14:paraId="000001C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Dosyaların çevrim dışı yedeği ve gerekiyorsa basılı temel set hazırlanmıştır.</w:t>
      </w:r>
    </w:p>
    <w:p w:rsidR="00000000" w:rsidDel="00000000" w:rsidP="00000000" w:rsidRDefault="00000000" w:rsidRPr="00000000" w14:paraId="000001C7">
      <w:pPr>
        <w:pStyle w:val="Heading2"/>
        <w:keepNext w:val="1"/>
        <w:rPr/>
      </w:pPr>
      <w:r w:rsidDel="00000000" w:rsidR="00000000" w:rsidRPr="00000000">
        <w:rPr>
          <w:rtl w:val="0"/>
        </w:rPr>
        <w:t xml:space="preserve">MADDE 83 - Zirve günü kişisel kontrol listesi</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Katılımcının yanında, dönem ilanındaki sınırlara uygun olarak aşağıdakiler bulunur:</w:t>
      </w:r>
    </w:p>
    <w:p w:rsidR="00000000" w:rsidDel="00000000" w:rsidP="00000000" w:rsidRDefault="00000000" w:rsidRPr="00000000" w14:paraId="000001C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Kimlik veya katılım teyidi, görev kartı ve program,</w:t>
      </w:r>
    </w:p>
    <w:p w:rsidR="00000000" w:rsidDel="00000000" w:rsidP="00000000" w:rsidRDefault="00000000" w:rsidRPr="00000000" w14:paraId="000001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Kalem, not defteri, isimlik ve gerekli belge seti,</w:t>
      </w:r>
    </w:p>
    <w:p w:rsidR="00000000" w:rsidDel="00000000" w:rsidP="00000000" w:rsidRDefault="00000000" w:rsidRPr="00000000" w14:paraId="000001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Şarjı dolu izinli cihaz, şarj ekipmanı ve gerekiyorsa güç bankası,</w:t>
      </w:r>
    </w:p>
    <w:p w:rsidR="00000000" w:rsidDel="00000000" w:rsidP="00000000" w:rsidRDefault="00000000" w:rsidRPr="00000000" w14:paraId="000001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Su ve kişisel sağlık ihtiyacı; reçeteli ilaç için güvenli kullanım düzeni,</w:t>
      </w:r>
    </w:p>
    <w:p w:rsidR="00000000" w:rsidDel="00000000" w:rsidP="00000000" w:rsidRDefault="00000000" w:rsidRPr="00000000" w14:paraId="000001C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Takım ve teknik destek iletişim bilgisi ile yedek erişim yöntemi,</w:t>
      </w:r>
    </w:p>
    <w:p w:rsidR="00000000" w:rsidDel="00000000" w:rsidP="00000000" w:rsidRDefault="00000000" w:rsidRPr="00000000" w14:paraId="000001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Gizli belgeleri görünür bırakmamak için uygun dosya veya dijital kilit.</w:t>
      </w:r>
    </w:p>
    <w:p w:rsidR="00000000" w:rsidDel="00000000" w:rsidP="00000000" w:rsidRDefault="00000000" w:rsidRPr="00000000" w14:paraId="000001CF">
      <w:pPr>
        <w:pStyle w:val="Heading2"/>
        <w:keepNext w:val="1"/>
        <w:rPr/>
      </w:pPr>
      <w:r w:rsidDel="00000000" w:rsidR="00000000" w:rsidRPr="00000000">
        <w:rPr>
          <w:rtl w:val="0"/>
        </w:rPr>
        <w:t xml:space="preserve">MADDE 84 - Her simülasyon döngüsü sonunda takım kontrolü</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Heyet, her oturum ve diplomasi arası sonunda aşağıdaki kısa kontrolü yapar:</w:t>
      </w:r>
    </w:p>
    <w:p w:rsidR="00000000" w:rsidDel="00000000" w:rsidP="00000000" w:rsidRDefault="00000000" w:rsidRPr="00000000" w14:paraId="000001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Yeni olgu ve kararlar doğrulanıp ortak kayda işlendi mi?</w:t>
      </w:r>
    </w:p>
    <w:p w:rsidR="00000000" w:rsidDel="00000000" w:rsidP="00000000" w:rsidRDefault="00000000" w:rsidRPr="00000000" w14:paraId="000001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Millî hedef, kırmızı çizgi veya yetki sınırında değişiklik var mı?</w:t>
      </w:r>
    </w:p>
    <w:p w:rsidR="00000000" w:rsidDel="00000000" w:rsidP="00000000" w:rsidRDefault="00000000" w:rsidRPr="00000000" w14:paraId="000001D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Kimlerle hangi konuda görüşüldü; hangi söz veya açık iş oluştu?</w:t>
      </w:r>
    </w:p>
    <w:p w:rsidR="00000000" w:rsidDel="00000000" w:rsidP="00000000" w:rsidRDefault="00000000" w:rsidRPr="00000000" w14:paraId="000001D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Anlaşma taslağının son sürümü, hukuk kontrolü ve tescil durumu nedir?</w:t>
      </w:r>
    </w:p>
    <w:p w:rsidR="00000000" w:rsidDel="00000000" w:rsidP="00000000" w:rsidRDefault="00000000" w:rsidRPr="00000000" w14:paraId="000001D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Kamu mesajı ile gizli müzakere birbirinden ayrıldı mı?</w:t>
      </w:r>
    </w:p>
    <w:p w:rsidR="00000000" w:rsidDel="00000000" w:rsidP="00000000" w:rsidRDefault="00000000" w:rsidRPr="00000000" w14:paraId="000001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 sonraki oturum için konuşmacı, belge, randevu ve yedek plan hazır mı?</w:t>
      </w:r>
    </w:p>
    <w:p w:rsidR="00000000" w:rsidDel="00000000" w:rsidP="00000000" w:rsidRDefault="00000000" w:rsidRPr="00000000" w14:paraId="000001D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360" w:right="0" w:hanging="360"/>
        <w:jc w:val="left"/>
        <w:rPr/>
      </w:pP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Etik, güvenlik, erişilebilirlik veya teknik destek ihtiyacı var mı?</w:t>
      </w:r>
    </w:p>
    <w:p w:rsidR="00000000" w:rsidDel="00000000" w:rsidP="00000000" w:rsidRDefault="00000000" w:rsidRPr="00000000" w14:paraId="000001D8">
      <w:pPr>
        <w:pStyle w:val="Heading2"/>
        <w:keepNext w:val="1"/>
        <w:rPr/>
      </w:pPr>
      <w:r w:rsidDel="00000000" w:rsidR="00000000" w:rsidRPr="00000000">
        <w:rPr>
          <w:rtl w:val="0"/>
        </w:rPr>
        <w:t xml:space="preserve">MADDE 85 - Beklenmeyen durumlar</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Bu Esaslarda düzenlenmeyen veya birden çok hükmün uygulanmasını gerektiren durum, katılımcı tarafından takım koordinatörü ya da ilgili yetkiliye bildirilir; kişi kendi başına yeni usul oluşturamaz.</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İçerik ve simülasyon uyuşmazlığında Başkanlık veya Üst Kurul; gerçek güvenlik, saha, sağlık, disiplin, veri ve teknik konuda Komuta Merkezi yetkilidir.</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(3)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Acil güvenlik tedbiri derhâl uygulanır ve sonradan kayda bağlanır; simülasyon akışı tedbirin önüne geçemez.</w:t>
      </w:r>
    </w:p>
    <w:p w:rsidR="00000000" w:rsidDel="00000000" w:rsidP="00000000" w:rsidRDefault="00000000" w:rsidRPr="00000000" w14:paraId="000001DC">
      <w:pPr>
        <w:pStyle w:val="Heading2"/>
        <w:keepNext w:val="1"/>
        <w:rPr/>
      </w:pPr>
      <w:r w:rsidDel="00000000" w:rsidR="00000000" w:rsidRPr="00000000">
        <w:rPr>
          <w:rtl w:val="0"/>
        </w:rPr>
        <w:t xml:space="preserve">MADDE 86 - Yorum</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Bu Esasların yorumunda eğitim amacı, katılımcı güvenliği, temel ilkeler, görev-yetki dengesi, eşitlik ve kayıtlı işlem birlikte gözetilir.</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Bir hükmün farklı anlaşılması hâlinde yazılı açıklama istenir; kişisel mesaj veya söylentiyle kural değişmiş sayılmaz.</w:t>
      </w:r>
    </w:p>
    <w:p w:rsidR="00000000" w:rsidDel="00000000" w:rsidP="00000000" w:rsidRDefault="00000000" w:rsidRPr="00000000" w14:paraId="000001DF">
      <w:pPr>
        <w:pStyle w:val="Heading2"/>
        <w:keepNext w:val="1"/>
        <w:rPr/>
      </w:pPr>
      <w:r w:rsidDel="00000000" w:rsidR="00000000" w:rsidRPr="00000000">
        <w:rPr>
          <w:rtl w:val="0"/>
        </w:rPr>
        <w:t xml:space="preserve">MADDE 87 - Yürürlük</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Bu geliştirilmiş taslak, Proje Kurulunun kabul ve yürürlük tarihini gösteren kararıyla yürürlüğe girer.</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(2)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Yürürlük kararında döneme özgü ekler, yürürlükten kaldırılan eski hükümler ve geçiş işlemleri ayrıca gösterilir.</w:t>
      </w:r>
    </w:p>
    <w:p w:rsidR="00000000" w:rsidDel="00000000" w:rsidP="00000000" w:rsidRDefault="00000000" w:rsidRPr="00000000" w14:paraId="000001E2">
      <w:pPr>
        <w:pStyle w:val="Heading2"/>
        <w:keepNext w:val="1"/>
        <w:rPr/>
      </w:pPr>
      <w:r w:rsidDel="00000000" w:rsidR="00000000" w:rsidRPr="00000000">
        <w:rPr>
          <w:rtl w:val="0"/>
        </w:rPr>
        <w:t xml:space="preserve">MADDE 88 - Yürütme</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00" w:lineRule="auto"/>
        <w:ind w:left="360" w:right="0" w:hanging="36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43b53"/>
          <w:sz w:val="22"/>
          <w:szCs w:val="22"/>
          <w:u w:val="none"/>
          <w:shd w:fill="auto" w:val="clear"/>
          <w:vertAlign w:val="baseline"/>
          <w:rtl w:val="0"/>
        </w:rPr>
        <w:t xml:space="preserve">(1) </w:t>
      </w:r>
      <w:r w:rsidDel="00000000" w:rsidR="00000000" w:rsidRPr="00000000">
        <w:rPr>
          <w:rFonts w:ascii="Calibri" w:cs="Calibri" w:eastAsia="Calibri" w:hAnsi="Calibri"/>
          <w:b w:val="0"/>
          <w:bCs w:val="0"/>
          <w:i w:val="0"/>
          <w:iCs w:val="0"/>
          <w:smallCaps w:val="0"/>
          <w:strike w:val="0"/>
          <w:color w:val="243b53"/>
          <w:sz w:val="22"/>
          <w:szCs w:val="22"/>
          <w:u w:val="none"/>
          <w:shd w:fill="auto" w:val="clear"/>
          <w:vertAlign w:val="baseline"/>
          <w:rtl w:val="0"/>
        </w:rPr>
        <w:t xml:space="preserve">Bu Esasları Proje Kurulu adına Genel Koordinatör yürütür. Katılımcıya ilişkin günlük uygulama, yetki alanlarına göre Eğitim, İnsan Kaynakları, İcra-Lojistik, İçerik, Medya, Dijital Sistemler ve Komuta Merkezi birimlerince yerine getirilir.</w:t>
      </w:r>
    </w:p>
    <w:p w:rsidR="00000000" w:rsidDel="00000000" w:rsidP="00000000" w:rsidRDefault="00000000" w:rsidRPr="00000000" w14:paraId="000001E4">
      <w:pPr>
        <w:pStyle w:val="Heading1"/>
        <w:pageBreakBefore w:val="1"/>
        <w:rPr/>
      </w:pPr>
      <w:r w:rsidDel="00000000" w:rsidR="00000000" w:rsidRPr="00000000">
        <w:rPr>
          <w:rtl w:val="0"/>
        </w:rPr>
        <w:t xml:space="preserve">EK - Katılımcının Asgari Belge ve Hazırlık Seti</w:t>
      </w:r>
    </w:p>
    <w:tbl>
      <w:tblPr>
        <w:tblStyle w:val="Table6"/>
        <w:tblW w:w="9360.0" w:type="dxa"/>
        <w:jc w:val="left"/>
        <w:tblInd w:w="5.0" w:type="dxa"/>
        <w:tblBorders>
          <w:top w:color="d9e2ec" w:space="0" w:sz="6" w:val="single"/>
          <w:left w:color="d9e2ec" w:space="0" w:sz="6" w:val="single"/>
          <w:bottom w:color="d9e2ec" w:space="0" w:sz="6" w:val="single"/>
          <w:right w:color="d9e2ec" w:space="0" w:sz="6" w:val="single"/>
          <w:insideH w:color="d9e2ec" w:space="0" w:sz="6" w:val="single"/>
          <w:insideV w:color="d9e2ec" w:space="0" w:sz="6" w:val="single"/>
        </w:tblBorders>
        <w:tblLayout w:type="fixed"/>
        <w:tblLook w:val="0400"/>
      </w:tblPr>
      <w:tblGrid>
        <w:gridCol w:w="2050"/>
        <w:gridCol w:w="1750"/>
        <w:gridCol w:w="2250"/>
        <w:gridCol w:w="3310"/>
        <w:tblGridChange w:id="0">
          <w:tblGrid>
            <w:gridCol w:w="2050"/>
            <w:gridCol w:w="1750"/>
            <w:gridCol w:w="2250"/>
            <w:gridCol w:w="3310"/>
          </w:tblGrid>
        </w:tblGridChange>
      </w:tblGrid>
      <w:tr>
        <w:trPr>
          <w:cantSplit w:val="0"/>
          <w:tblHeader w:val="1"/>
        </w:trPr>
        <w:tc>
          <w:tcPr>
            <w:shd w:fill="e8eef5" w:val="clear"/>
            <w:tcMar>
              <w:top w:w="80.0" w:type="dxa"/>
              <w:bottom w:w="80.0" w:type="dxa"/>
            </w:tcMar>
            <w:vAlign w:val="center"/>
          </w:tcPr>
          <w:p w:rsidR="00000000" w:rsidDel="00000000" w:rsidP="00000000" w:rsidRDefault="00000000" w:rsidRPr="00000000" w14:paraId="000001E5">
            <w:pPr>
              <w:spacing w:after="20" w:line="259" w:lineRule="auto"/>
              <w:rPr/>
            </w:pPr>
            <w:r w:rsidDel="00000000" w:rsidR="00000000" w:rsidRPr="00000000">
              <w:rPr>
                <w:rFonts w:ascii="Calibri" w:cs="Calibri" w:eastAsia="Calibri" w:hAnsi="Calibri"/>
                <w:b w:val="1"/>
                <w:bCs w:val="1"/>
                <w:color w:val="243b53"/>
                <w:sz w:val="18"/>
                <w:szCs w:val="18"/>
                <w:rtl w:val="0"/>
              </w:rPr>
              <w:t xml:space="preserve">Belge / hazırlık</w:t>
            </w:r>
            <w:r w:rsidDel="00000000" w:rsidR="00000000" w:rsidRPr="00000000">
              <w:rPr>
                <w:rtl w:val="0"/>
              </w:rPr>
            </w:r>
          </w:p>
        </w:tc>
        <w:tc>
          <w:tcPr>
            <w:shd w:fill="e8eef5" w:val="clear"/>
            <w:tcMar>
              <w:top w:w="80.0" w:type="dxa"/>
              <w:bottom w:w="80.0" w:type="dxa"/>
            </w:tcMar>
            <w:vAlign w:val="center"/>
          </w:tcPr>
          <w:p w:rsidR="00000000" w:rsidDel="00000000" w:rsidP="00000000" w:rsidRDefault="00000000" w:rsidRPr="00000000" w14:paraId="000001E6">
            <w:pPr>
              <w:spacing w:after="20" w:line="259" w:lineRule="auto"/>
              <w:rPr/>
            </w:pPr>
            <w:r w:rsidDel="00000000" w:rsidR="00000000" w:rsidRPr="00000000">
              <w:rPr>
                <w:rFonts w:ascii="Calibri" w:cs="Calibri" w:eastAsia="Calibri" w:hAnsi="Calibri"/>
                <w:b w:val="1"/>
                <w:bCs w:val="1"/>
                <w:color w:val="243b53"/>
                <w:sz w:val="18"/>
                <w:szCs w:val="18"/>
                <w:rtl w:val="0"/>
              </w:rPr>
              <w:t xml:space="preserve">Sahibi</w:t>
            </w:r>
            <w:r w:rsidDel="00000000" w:rsidR="00000000" w:rsidRPr="00000000">
              <w:rPr>
                <w:rtl w:val="0"/>
              </w:rPr>
            </w:r>
          </w:p>
        </w:tc>
        <w:tc>
          <w:tcPr>
            <w:shd w:fill="e8eef5" w:val="clear"/>
            <w:tcMar>
              <w:top w:w="80.0" w:type="dxa"/>
              <w:bottom w:w="80.0" w:type="dxa"/>
            </w:tcMar>
            <w:vAlign w:val="center"/>
          </w:tcPr>
          <w:p w:rsidR="00000000" w:rsidDel="00000000" w:rsidP="00000000" w:rsidRDefault="00000000" w:rsidRPr="00000000" w14:paraId="000001E7">
            <w:pPr>
              <w:spacing w:after="20" w:line="259" w:lineRule="auto"/>
              <w:rPr/>
            </w:pPr>
            <w:r w:rsidDel="00000000" w:rsidR="00000000" w:rsidRPr="00000000">
              <w:rPr>
                <w:rFonts w:ascii="Calibri" w:cs="Calibri" w:eastAsia="Calibri" w:hAnsi="Calibri"/>
                <w:b w:val="1"/>
                <w:bCs w:val="1"/>
                <w:color w:val="243b53"/>
                <w:sz w:val="18"/>
                <w:szCs w:val="18"/>
                <w:rtl w:val="0"/>
              </w:rPr>
              <w:t xml:space="preserve">Kullanıldığı aşama</w:t>
            </w:r>
            <w:r w:rsidDel="00000000" w:rsidR="00000000" w:rsidRPr="00000000">
              <w:rPr>
                <w:rtl w:val="0"/>
              </w:rPr>
            </w:r>
          </w:p>
        </w:tc>
        <w:tc>
          <w:tcPr>
            <w:shd w:fill="e8eef5" w:val="clear"/>
            <w:tcMar>
              <w:top w:w="80.0" w:type="dxa"/>
              <w:bottom w:w="80.0" w:type="dxa"/>
            </w:tcMar>
            <w:vAlign w:val="center"/>
          </w:tcPr>
          <w:p w:rsidR="00000000" w:rsidDel="00000000" w:rsidP="00000000" w:rsidRDefault="00000000" w:rsidRPr="00000000" w14:paraId="000001E8">
            <w:pPr>
              <w:spacing w:after="20" w:line="259" w:lineRule="auto"/>
              <w:rPr/>
            </w:pPr>
            <w:r w:rsidDel="00000000" w:rsidR="00000000" w:rsidRPr="00000000">
              <w:rPr>
                <w:rFonts w:ascii="Calibri" w:cs="Calibri" w:eastAsia="Calibri" w:hAnsi="Calibri"/>
                <w:b w:val="1"/>
                <w:bCs w:val="1"/>
                <w:color w:val="243b53"/>
                <w:sz w:val="18"/>
                <w:szCs w:val="18"/>
                <w:rtl w:val="0"/>
              </w:rPr>
              <w:t xml:space="preserve">Kontrol noktası</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E9">
            <w:pPr>
              <w:spacing w:after="20" w:line="259" w:lineRule="auto"/>
              <w:rPr/>
            </w:pPr>
            <w:r w:rsidDel="00000000" w:rsidR="00000000" w:rsidRPr="00000000">
              <w:rPr>
                <w:rFonts w:ascii="Calibri" w:cs="Calibri" w:eastAsia="Calibri" w:hAnsi="Calibri"/>
                <w:b w:val="0"/>
                <w:bCs w:val="0"/>
                <w:color w:val="243b53"/>
                <w:sz w:val="18"/>
                <w:szCs w:val="18"/>
                <w:rtl w:val="0"/>
              </w:rPr>
              <w:t xml:space="preserve">Görev kartı ve dönem ilanı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EA">
            <w:pPr>
              <w:spacing w:after="20" w:line="259" w:lineRule="auto"/>
              <w:rPr/>
            </w:pPr>
            <w:r w:rsidDel="00000000" w:rsidR="00000000" w:rsidRPr="00000000">
              <w:rPr>
                <w:rFonts w:ascii="Calibri" w:cs="Calibri" w:eastAsia="Calibri" w:hAnsi="Calibri"/>
                <w:b w:val="0"/>
                <w:bCs w:val="0"/>
                <w:color w:val="243b53"/>
                <w:sz w:val="18"/>
                <w:szCs w:val="18"/>
                <w:rtl w:val="0"/>
              </w:rPr>
              <w:t xml:space="preserve">Her katılımcı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EB">
            <w:pPr>
              <w:spacing w:after="20" w:line="259" w:lineRule="auto"/>
              <w:rPr/>
            </w:pPr>
            <w:r w:rsidDel="00000000" w:rsidR="00000000" w:rsidRPr="00000000">
              <w:rPr>
                <w:rFonts w:ascii="Calibri" w:cs="Calibri" w:eastAsia="Calibri" w:hAnsi="Calibri"/>
                <w:b w:val="0"/>
                <w:bCs w:val="0"/>
                <w:color w:val="243b53"/>
                <w:sz w:val="18"/>
                <w:szCs w:val="18"/>
                <w:rtl w:val="0"/>
              </w:rPr>
              <w:t xml:space="preserve">Tüm dönem</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EC">
            <w:pPr>
              <w:spacing w:after="20" w:line="259" w:lineRule="auto"/>
              <w:rPr/>
            </w:pPr>
            <w:r w:rsidDel="00000000" w:rsidR="00000000" w:rsidRPr="00000000">
              <w:rPr>
                <w:rFonts w:ascii="Calibri" w:cs="Calibri" w:eastAsia="Calibri" w:hAnsi="Calibri"/>
                <w:b w:val="0"/>
                <w:bCs w:val="0"/>
                <w:color w:val="243b53"/>
                <w:sz w:val="18"/>
                <w:szCs w:val="18"/>
                <w:rtl w:val="0"/>
              </w:rPr>
              <w:t xml:space="preserve">Rol, yetki, tarih ve kanal okunmuş</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ED">
            <w:pPr>
              <w:spacing w:after="20" w:line="259" w:lineRule="auto"/>
              <w:rPr/>
            </w:pPr>
            <w:r w:rsidDel="00000000" w:rsidR="00000000" w:rsidRPr="00000000">
              <w:rPr>
                <w:rFonts w:ascii="Calibri" w:cs="Calibri" w:eastAsia="Calibri" w:hAnsi="Calibri"/>
                <w:b w:val="0"/>
                <w:bCs w:val="0"/>
                <w:color w:val="243b53"/>
                <w:sz w:val="18"/>
                <w:szCs w:val="18"/>
                <w:rtl w:val="0"/>
              </w:rPr>
              <w:t xml:space="preserve">Ülke ve aktör dosyası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EE">
            <w:pPr>
              <w:spacing w:after="20" w:line="259" w:lineRule="auto"/>
              <w:rPr/>
            </w:pPr>
            <w:r w:rsidDel="00000000" w:rsidR="00000000" w:rsidRPr="00000000">
              <w:rPr>
                <w:rFonts w:ascii="Calibri" w:cs="Calibri" w:eastAsia="Calibri" w:hAnsi="Calibri"/>
                <w:b w:val="0"/>
                <w:bCs w:val="0"/>
                <w:color w:val="243b53"/>
                <w:sz w:val="18"/>
                <w:szCs w:val="18"/>
                <w:rtl w:val="0"/>
              </w:rPr>
              <w:t xml:space="preserve">Heyet / portföyler</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EF">
            <w:pPr>
              <w:spacing w:after="20" w:line="259" w:lineRule="auto"/>
              <w:rPr/>
            </w:pPr>
            <w:r w:rsidDel="00000000" w:rsidR="00000000" w:rsidRPr="00000000">
              <w:rPr>
                <w:rFonts w:ascii="Calibri" w:cs="Calibri" w:eastAsia="Calibri" w:hAnsi="Calibri"/>
                <w:b w:val="0"/>
                <w:bCs w:val="0"/>
                <w:color w:val="243b53"/>
                <w:sz w:val="18"/>
                <w:szCs w:val="18"/>
                <w:rtl w:val="0"/>
              </w:rPr>
              <w:t xml:space="preserve">Hazırlık ve kriz</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0">
            <w:pPr>
              <w:spacing w:after="20" w:line="259" w:lineRule="auto"/>
              <w:rPr/>
            </w:pPr>
            <w:r w:rsidDel="00000000" w:rsidR="00000000" w:rsidRPr="00000000">
              <w:rPr>
                <w:rFonts w:ascii="Calibri" w:cs="Calibri" w:eastAsia="Calibri" w:hAnsi="Calibri"/>
                <w:b w:val="0"/>
                <w:bCs w:val="0"/>
                <w:color w:val="243b53"/>
                <w:sz w:val="18"/>
                <w:szCs w:val="18"/>
                <w:rtl w:val="0"/>
              </w:rPr>
              <w:t xml:space="preserve">Kaynaklı, dondurma tarihine uygun</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F1">
            <w:pPr>
              <w:spacing w:after="20" w:line="259" w:lineRule="auto"/>
              <w:rPr/>
            </w:pPr>
            <w:r w:rsidDel="00000000" w:rsidR="00000000" w:rsidRPr="00000000">
              <w:rPr>
                <w:rFonts w:ascii="Calibri" w:cs="Calibri" w:eastAsia="Calibri" w:hAnsi="Calibri"/>
                <w:b w:val="0"/>
                <w:bCs w:val="0"/>
                <w:color w:val="243b53"/>
                <w:sz w:val="18"/>
                <w:szCs w:val="18"/>
                <w:rtl w:val="0"/>
              </w:rPr>
              <w:t xml:space="preserve">Millî pozisyon belgesi</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2">
            <w:pPr>
              <w:spacing w:after="20" w:line="259" w:lineRule="auto"/>
              <w:rPr/>
            </w:pPr>
            <w:r w:rsidDel="00000000" w:rsidR="00000000" w:rsidRPr="00000000">
              <w:rPr>
                <w:rFonts w:ascii="Calibri" w:cs="Calibri" w:eastAsia="Calibri" w:hAnsi="Calibri"/>
                <w:b w:val="0"/>
                <w:bCs w:val="0"/>
                <w:color w:val="243b53"/>
                <w:sz w:val="18"/>
                <w:szCs w:val="18"/>
                <w:rtl w:val="0"/>
              </w:rPr>
              <w:t xml:space="preserve">Heyet Başkanı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3">
            <w:pPr>
              <w:spacing w:after="20" w:line="259" w:lineRule="auto"/>
              <w:rPr/>
            </w:pPr>
            <w:r w:rsidDel="00000000" w:rsidR="00000000" w:rsidRPr="00000000">
              <w:rPr>
                <w:rFonts w:ascii="Calibri" w:cs="Calibri" w:eastAsia="Calibri" w:hAnsi="Calibri"/>
                <w:b w:val="0"/>
                <w:bCs w:val="0"/>
                <w:color w:val="243b53"/>
                <w:sz w:val="18"/>
                <w:szCs w:val="18"/>
                <w:rtl w:val="0"/>
              </w:rPr>
              <w:t xml:space="preserve">Oturum ve müzakere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4">
            <w:pPr>
              <w:spacing w:after="20" w:line="259" w:lineRule="auto"/>
              <w:rPr/>
            </w:pPr>
            <w:r w:rsidDel="00000000" w:rsidR="00000000" w:rsidRPr="00000000">
              <w:rPr>
                <w:rFonts w:ascii="Calibri" w:cs="Calibri" w:eastAsia="Calibri" w:hAnsi="Calibri"/>
                <w:b w:val="0"/>
                <w:bCs w:val="0"/>
                <w:color w:val="243b53"/>
                <w:sz w:val="18"/>
                <w:szCs w:val="18"/>
                <w:rtl w:val="0"/>
              </w:rPr>
              <w:t xml:space="preserve">Amaç, kırmızı çizgi, taviz ve mesaj onaylı</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F5">
            <w:pPr>
              <w:spacing w:after="20" w:line="259" w:lineRule="auto"/>
              <w:rPr/>
            </w:pPr>
            <w:r w:rsidDel="00000000" w:rsidR="00000000" w:rsidRPr="00000000">
              <w:rPr>
                <w:rFonts w:ascii="Calibri" w:cs="Calibri" w:eastAsia="Calibri" w:hAnsi="Calibri"/>
                <w:b w:val="0"/>
                <w:bCs w:val="0"/>
                <w:color w:val="243b53"/>
                <w:sz w:val="18"/>
                <w:szCs w:val="18"/>
                <w:rtl w:val="0"/>
              </w:rPr>
              <w:t xml:space="preserve">Müzakere matrisi</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6">
            <w:pPr>
              <w:spacing w:after="20" w:line="259" w:lineRule="auto"/>
              <w:rPr/>
            </w:pPr>
            <w:r w:rsidDel="00000000" w:rsidR="00000000" w:rsidRPr="00000000">
              <w:rPr>
                <w:rFonts w:ascii="Calibri" w:cs="Calibri" w:eastAsia="Calibri" w:hAnsi="Calibri"/>
                <w:b w:val="0"/>
                <w:bCs w:val="0"/>
                <w:color w:val="243b53"/>
                <w:sz w:val="18"/>
                <w:szCs w:val="18"/>
                <w:rtl w:val="0"/>
              </w:rPr>
              <w:t xml:space="preserve">Özel Kalem / portföyler</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7">
            <w:pPr>
              <w:spacing w:after="20" w:line="259" w:lineRule="auto"/>
              <w:rPr/>
            </w:pPr>
            <w:r w:rsidDel="00000000" w:rsidR="00000000" w:rsidRPr="00000000">
              <w:rPr>
                <w:rFonts w:ascii="Calibri" w:cs="Calibri" w:eastAsia="Calibri" w:hAnsi="Calibri"/>
                <w:b w:val="0"/>
                <w:bCs w:val="0"/>
                <w:color w:val="243b53"/>
                <w:sz w:val="18"/>
                <w:szCs w:val="18"/>
                <w:rtl w:val="0"/>
              </w:rPr>
              <w:t xml:space="preserve">Diplomasi araları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8">
            <w:pPr>
              <w:spacing w:after="20" w:line="259" w:lineRule="auto"/>
              <w:rPr/>
            </w:pPr>
            <w:r w:rsidDel="00000000" w:rsidR="00000000" w:rsidRPr="00000000">
              <w:rPr>
                <w:rFonts w:ascii="Calibri" w:cs="Calibri" w:eastAsia="Calibri" w:hAnsi="Calibri"/>
                <w:b w:val="0"/>
                <w:bCs w:val="0"/>
                <w:color w:val="243b53"/>
                <w:sz w:val="18"/>
                <w:szCs w:val="18"/>
                <w:rtl w:val="0"/>
              </w:rPr>
              <w:t xml:space="preserve">Muhatap, yetki, karşılık ve alternatif belirli</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F9">
            <w:pPr>
              <w:spacing w:after="20" w:line="259" w:lineRule="auto"/>
              <w:rPr/>
            </w:pPr>
            <w:r w:rsidDel="00000000" w:rsidR="00000000" w:rsidRPr="00000000">
              <w:rPr>
                <w:rFonts w:ascii="Calibri" w:cs="Calibri" w:eastAsia="Calibri" w:hAnsi="Calibri"/>
                <w:b w:val="0"/>
                <w:bCs w:val="0"/>
                <w:color w:val="243b53"/>
                <w:sz w:val="18"/>
                <w:szCs w:val="18"/>
                <w:rtl w:val="0"/>
              </w:rPr>
              <w:t xml:space="preserve">Konuşma ve soru-cevap seti</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A">
            <w:pPr>
              <w:spacing w:after="20" w:line="259" w:lineRule="auto"/>
              <w:rPr/>
            </w:pPr>
            <w:r w:rsidDel="00000000" w:rsidR="00000000" w:rsidRPr="00000000">
              <w:rPr>
                <w:rFonts w:ascii="Calibri" w:cs="Calibri" w:eastAsia="Calibri" w:hAnsi="Calibri"/>
                <w:b w:val="0"/>
                <w:bCs w:val="0"/>
                <w:color w:val="243b53"/>
                <w:sz w:val="18"/>
                <w:szCs w:val="18"/>
                <w:rtl w:val="0"/>
              </w:rPr>
              <w:t xml:space="preserve">Konuşmacı / Basın Sözcüsü</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B">
            <w:pPr>
              <w:spacing w:after="20" w:line="259" w:lineRule="auto"/>
              <w:rPr/>
            </w:pPr>
            <w:r w:rsidDel="00000000" w:rsidR="00000000" w:rsidRPr="00000000">
              <w:rPr>
                <w:rFonts w:ascii="Calibri" w:cs="Calibri" w:eastAsia="Calibri" w:hAnsi="Calibri"/>
                <w:b w:val="0"/>
                <w:bCs w:val="0"/>
                <w:color w:val="243b53"/>
                <w:sz w:val="18"/>
                <w:szCs w:val="18"/>
                <w:rtl w:val="0"/>
              </w:rPr>
              <w:t xml:space="preserve">Oturum ve medya</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C">
            <w:pPr>
              <w:spacing w:after="20" w:line="259" w:lineRule="auto"/>
              <w:rPr/>
            </w:pPr>
            <w:r w:rsidDel="00000000" w:rsidR="00000000" w:rsidRPr="00000000">
              <w:rPr>
                <w:rFonts w:ascii="Calibri" w:cs="Calibri" w:eastAsia="Calibri" w:hAnsi="Calibri"/>
                <w:b w:val="0"/>
                <w:bCs w:val="0"/>
                <w:color w:val="243b53"/>
                <w:sz w:val="18"/>
                <w:szCs w:val="18"/>
                <w:rtl w:val="0"/>
              </w:rPr>
              <w:t xml:space="preserve">Süre, olgu, öneri ve gizli alan kontrolü</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1FD">
            <w:pPr>
              <w:spacing w:after="20" w:line="259" w:lineRule="auto"/>
              <w:rPr/>
            </w:pPr>
            <w:r w:rsidDel="00000000" w:rsidR="00000000" w:rsidRPr="00000000">
              <w:rPr>
                <w:rFonts w:ascii="Calibri" w:cs="Calibri" w:eastAsia="Calibri" w:hAnsi="Calibri"/>
                <w:b w:val="0"/>
                <w:bCs w:val="0"/>
                <w:color w:val="243b53"/>
                <w:sz w:val="18"/>
                <w:szCs w:val="18"/>
                <w:rtl w:val="0"/>
              </w:rPr>
              <w:t xml:space="preserve">Anlaşma madde havuzu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E">
            <w:pPr>
              <w:spacing w:after="20" w:line="259" w:lineRule="auto"/>
              <w:rPr/>
            </w:pPr>
            <w:r w:rsidDel="00000000" w:rsidR="00000000" w:rsidRPr="00000000">
              <w:rPr>
                <w:rFonts w:ascii="Calibri" w:cs="Calibri" w:eastAsia="Calibri" w:hAnsi="Calibri"/>
                <w:b w:val="0"/>
                <w:bCs w:val="0"/>
                <w:color w:val="243b53"/>
                <w:sz w:val="18"/>
                <w:szCs w:val="18"/>
                <w:rtl w:val="0"/>
              </w:rPr>
              <w:t xml:space="preserve">Hukuk / portföyler</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F">
            <w:pPr>
              <w:spacing w:after="20" w:line="259" w:lineRule="auto"/>
              <w:rPr/>
            </w:pPr>
            <w:r w:rsidDel="00000000" w:rsidR="00000000" w:rsidRPr="00000000">
              <w:rPr>
                <w:rFonts w:ascii="Calibri" w:cs="Calibri" w:eastAsia="Calibri" w:hAnsi="Calibri"/>
                <w:b w:val="0"/>
                <w:bCs w:val="0"/>
                <w:color w:val="243b53"/>
                <w:sz w:val="18"/>
                <w:szCs w:val="18"/>
                <w:rtl w:val="0"/>
              </w:rPr>
              <w:t xml:space="preserve">Müzakere ve tescil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0">
            <w:pPr>
              <w:spacing w:after="20" w:line="259" w:lineRule="auto"/>
              <w:rPr/>
            </w:pPr>
            <w:r w:rsidDel="00000000" w:rsidR="00000000" w:rsidRPr="00000000">
              <w:rPr>
                <w:rFonts w:ascii="Calibri" w:cs="Calibri" w:eastAsia="Calibri" w:hAnsi="Calibri"/>
                <w:b w:val="0"/>
                <w:bCs w:val="0"/>
                <w:color w:val="243b53"/>
                <w:sz w:val="18"/>
                <w:szCs w:val="18"/>
                <w:rtl w:val="0"/>
              </w:rPr>
              <w:t xml:space="preserve">Taraf, yükümlülük, süre ve yürürlük açık</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201">
            <w:pPr>
              <w:spacing w:after="20" w:line="259" w:lineRule="auto"/>
              <w:rPr/>
            </w:pPr>
            <w:r w:rsidDel="00000000" w:rsidR="00000000" w:rsidRPr="00000000">
              <w:rPr>
                <w:rFonts w:ascii="Calibri" w:cs="Calibri" w:eastAsia="Calibri" w:hAnsi="Calibri"/>
                <w:b w:val="0"/>
                <w:bCs w:val="0"/>
                <w:color w:val="243b53"/>
                <w:sz w:val="18"/>
                <w:szCs w:val="18"/>
                <w:rtl w:val="0"/>
              </w:rPr>
              <w:t xml:space="preserve">Toplantı ve karar kaydı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2">
            <w:pPr>
              <w:spacing w:after="20" w:line="259" w:lineRule="auto"/>
              <w:rPr/>
            </w:pPr>
            <w:r w:rsidDel="00000000" w:rsidR="00000000" w:rsidRPr="00000000">
              <w:rPr>
                <w:rFonts w:ascii="Calibri" w:cs="Calibri" w:eastAsia="Calibri" w:hAnsi="Calibri"/>
                <w:b w:val="0"/>
                <w:bCs w:val="0"/>
                <w:color w:val="243b53"/>
                <w:sz w:val="18"/>
                <w:szCs w:val="18"/>
                <w:rtl w:val="0"/>
              </w:rPr>
              <w:t xml:space="preserve">Özel Kalem</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3">
            <w:pPr>
              <w:spacing w:after="20" w:line="259" w:lineRule="auto"/>
              <w:rPr/>
            </w:pPr>
            <w:r w:rsidDel="00000000" w:rsidR="00000000" w:rsidRPr="00000000">
              <w:rPr>
                <w:rFonts w:ascii="Calibri" w:cs="Calibri" w:eastAsia="Calibri" w:hAnsi="Calibri"/>
                <w:b w:val="0"/>
                <w:bCs w:val="0"/>
                <w:color w:val="243b53"/>
                <w:sz w:val="18"/>
                <w:szCs w:val="18"/>
                <w:rtl w:val="0"/>
              </w:rPr>
              <w:t xml:space="preserve">Her görüşme sonrası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4">
            <w:pPr>
              <w:spacing w:after="20" w:line="259" w:lineRule="auto"/>
              <w:rPr/>
            </w:pPr>
            <w:r w:rsidDel="00000000" w:rsidR="00000000" w:rsidRPr="00000000">
              <w:rPr>
                <w:rFonts w:ascii="Calibri" w:cs="Calibri" w:eastAsia="Calibri" w:hAnsi="Calibri"/>
                <w:b w:val="0"/>
                <w:bCs w:val="0"/>
                <w:color w:val="243b53"/>
                <w:sz w:val="18"/>
                <w:szCs w:val="18"/>
                <w:rtl w:val="0"/>
              </w:rPr>
              <w:t xml:space="preserve">Karar, sorumlu, süre ve gizlilik yazılı</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205">
            <w:pPr>
              <w:spacing w:after="20" w:line="259" w:lineRule="auto"/>
              <w:rPr/>
            </w:pPr>
            <w:r w:rsidDel="00000000" w:rsidR="00000000" w:rsidRPr="00000000">
              <w:rPr>
                <w:rFonts w:ascii="Calibri" w:cs="Calibri" w:eastAsia="Calibri" w:hAnsi="Calibri"/>
                <w:b w:val="0"/>
                <w:bCs w:val="0"/>
                <w:color w:val="243b53"/>
                <w:sz w:val="18"/>
                <w:szCs w:val="18"/>
                <w:rtl w:val="0"/>
              </w:rPr>
              <w:t xml:space="preserve">Kriz seçenek notu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6">
            <w:pPr>
              <w:spacing w:after="20" w:line="259" w:lineRule="auto"/>
              <w:rPr/>
            </w:pPr>
            <w:r w:rsidDel="00000000" w:rsidR="00000000" w:rsidRPr="00000000">
              <w:rPr>
                <w:rFonts w:ascii="Calibri" w:cs="Calibri" w:eastAsia="Calibri" w:hAnsi="Calibri"/>
                <w:b w:val="0"/>
                <w:bCs w:val="0"/>
                <w:color w:val="243b53"/>
                <w:sz w:val="18"/>
                <w:szCs w:val="18"/>
                <w:rtl w:val="0"/>
              </w:rPr>
              <w:t xml:space="preserve">Strateji / ilgili portföy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7">
            <w:pPr>
              <w:spacing w:after="20" w:line="259" w:lineRule="auto"/>
              <w:rPr/>
            </w:pPr>
            <w:r w:rsidDel="00000000" w:rsidR="00000000" w:rsidRPr="00000000">
              <w:rPr>
                <w:rFonts w:ascii="Calibri" w:cs="Calibri" w:eastAsia="Calibri" w:hAnsi="Calibri"/>
                <w:b w:val="0"/>
                <w:bCs w:val="0"/>
                <w:color w:val="243b53"/>
                <w:sz w:val="18"/>
                <w:szCs w:val="18"/>
                <w:rtl w:val="0"/>
              </w:rPr>
              <w:t xml:space="preserve">Kriz gelişmesi</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8">
            <w:pPr>
              <w:spacing w:after="20" w:line="259" w:lineRule="auto"/>
              <w:rPr/>
            </w:pPr>
            <w:r w:rsidDel="00000000" w:rsidR="00000000" w:rsidRPr="00000000">
              <w:rPr>
                <w:rFonts w:ascii="Calibri" w:cs="Calibri" w:eastAsia="Calibri" w:hAnsi="Calibri"/>
                <w:b w:val="0"/>
                <w:bCs w:val="0"/>
                <w:color w:val="243b53"/>
                <w:sz w:val="18"/>
                <w:szCs w:val="18"/>
                <w:rtl w:val="0"/>
              </w:rPr>
              <w:t xml:space="preserve">Olgu, bilinmeyen, seçenek, risk ve iletişim</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209">
            <w:pPr>
              <w:spacing w:after="20" w:line="259" w:lineRule="auto"/>
              <w:rPr/>
            </w:pPr>
            <w:r w:rsidDel="00000000" w:rsidR="00000000" w:rsidRPr="00000000">
              <w:rPr>
                <w:rFonts w:ascii="Calibri" w:cs="Calibri" w:eastAsia="Calibri" w:hAnsi="Calibri"/>
                <w:b w:val="0"/>
                <w:bCs w:val="0"/>
                <w:color w:val="243b53"/>
                <w:sz w:val="18"/>
                <w:szCs w:val="18"/>
                <w:rtl w:val="0"/>
              </w:rPr>
              <w:t xml:space="preserve">Basın notu ve düzeltme kaydı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A">
            <w:pPr>
              <w:spacing w:after="20" w:line="259" w:lineRule="auto"/>
              <w:rPr/>
            </w:pPr>
            <w:r w:rsidDel="00000000" w:rsidR="00000000" w:rsidRPr="00000000">
              <w:rPr>
                <w:rFonts w:ascii="Calibri" w:cs="Calibri" w:eastAsia="Calibri" w:hAnsi="Calibri"/>
                <w:b w:val="0"/>
                <w:bCs w:val="0"/>
                <w:color w:val="243b53"/>
                <w:sz w:val="18"/>
                <w:szCs w:val="18"/>
                <w:rtl w:val="0"/>
              </w:rPr>
              <w:t xml:space="preserve">Basın Sözcüsü / medya</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B">
            <w:pPr>
              <w:spacing w:after="20" w:line="259" w:lineRule="auto"/>
              <w:rPr/>
            </w:pPr>
            <w:r w:rsidDel="00000000" w:rsidR="00000000" w:rsidRPr="00000000">
              <w:rPr>
                <w:rFonts w:ascii="Calibri" w:cs="Calibri" w:eastAsia="Calibri" w:hAnsi="Calibri"/>
                <w:b w:val="0"/>
                <w:bCs w:val="0"/>
                <w:color w:val="243b53"/>
                <w:sz w:val="18"/>
                <w:szCs w:val="18"/>
                <w:rtl w:val="0"/>
              </w:rPr>
              <w:t xml:space="preserve">Yayın öncesi ve sonrası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C">
            <w:pPr>
              <w:spacing w:after="20" w:line="259" w:lineRule="auto"/>
              <w:rPr/>
            </w:pPr>
            <w:r w:rsidDel="00000000" w:rsidR="00000000" w:rsidRPr="00000000">
              <w:rPr>
                <w:rFonts w:ascii="Calibri" w:cs="Calibri" w:eastAsia="Calibri" w:hAnsi="Calibri"/>
                <w:b w:val="0"/>
                <w:bCs w:val="0"/>
                <w:color w:val="243b53"/>
                <w:sz w:val="18"/>
                <w:szCs w:val="18"/>
                <w:rtl w:val="0"/>
              </w:rPr>
              <w:t xml:space="preserve">Yetki, teyit, kişisel veri ve sürüm kontrolü</w:t>
            </w:r>
            <w:r w:rsidDel="00000000" w:rsidR="00000000" w:rsidRPr="00000000">
              <w:rPr>
                <w:rtl w:val="0"/>
              </w:rPr>
            </w:r>
          </w:p>
        </w:tc>
      </w:tr>
      <w:tr>
        <w:trPr>
          <w:cantSplit w:val="0"/>
          <w:tblHeader w:val="0"/>
        </w:trPr>
        <w:tc>
          <w:tcPr>
            <w:tcMar>
              <w:top w:w="80.0" w:type="dxa"/>
              <w:bottom w:w="80.0" w:type="dxa"/>
            </w:tcMar>
            <w:vAlign w:val="center"/>
          </w:tcPr>
          <w:p w:rsidR="00000000" w:rsidDel="00000000" w:rsidP="00000000" w:rsidRDefault="00000000" w:rsidRPr="00000000" w14:paraId="0000020D">
            <w:pPr>
              <w:spacing w:after="20" w:line="259" w:lineRule="auto"/>
              <w:rPr/>
            </w:pPr>
            <w:r w:rsidDel="00000000" w:rsidR="00000000" w:rsidRPr="00000000">
              <w:rPr>
                <w:rFonts w:ascii="Calibri" w:cs="Calibri" w:eastAsia="Calibri" w:hAnsi="Calibri"/>
                <w:b w:val="0"/>
                <w:bCs w:val="0"/>
                <w:color w:val="243b53"/>
                <w:sz w:val="18"/>
                <w:szCs w:val="18"/>
                <w:rtl w:val="0"/>
              </w:rPr>
              <w:t xml:space="preserve">Kapanış ve iade listesi</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E">
            <w:pPr>
              <w:spacing w:after="20" w:line="259" w:lineRule="auto"/>
              <w:rPr/>
            </w:pPr>
            <w:r w:rsidDel="00000000" w:rsidR="00000000" w:rsidRPr="00000000">
              <w:rPr>
                <w:rFonts w:ascii="Calibri" w:cs="Calibri" w:eastAsia="Calibri" w:hAnsi="Calibri"/>
                <w:b w:val="0"/>
                <w:bCs w:val="0"/>
                <w:color w:val="243b53"/>
                <w:sz w:val="18"/>
                <w:szCs w:val="18"/>
                <w:rtl w:val="0"/>
              </w:rPr>
              <w:t xml:space="preserve">Her katılımcı / heyet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F">
            <w:pPr>
              <w:spacing w:after="20" w:line="259" w:lineRule="auto"/>
              <w:rPr/>
            </w:pPr>
            <w:r w:rsidDel="00000000" w:rsidR="00000000" w:rsidRPr="00000000">
              <w:rPr>
                <w:rFonts w:ascii="Calibri" w:cs="Calibri" w:eastAsia="Calibri" w:hAnsi="Calibri"/>
                <w:b w:val="0"/>
                <w:bCs w:val="0"/>
                <w:color w:val="243b53"/>
                <w:sz w:val="18"/>
                <w:szCs w:val="18"/>
                <w:rtl w:val="0"/>
              </w:rPr>
              <w:t xml:space="preserve">Zirve sonrası</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10">
            <w:pPr>
              <w:spacing w:after="20" w:line="259" w:lineRule="auto"/>
              <w:rPr/>
            </w:pPr>
            <w:r w:rsidDel="00000000" w:rsidR="00000000" w:rsidRPr="00000000">
              <w:rPr>
                <w:rFonts w:ascii="Calibri" w:cs="Calibri" w:eastAsia="Calibri" w:hAnsi="Calibri"/>
                <w:b w:val="0"/>
                <w:bCs w:val="0"/>
                <w:color w:val="243b53"/>
                <w:sz w:val="18"/>
                <w:szCs w:val="18"/>
                <w:rtl w:val="0"/>
              </w:rPr>
              <w:t xml:space="preserve">Belge, cihaz, erişim, anket ve açık iş tamam</w:t>
            </w:r>
            <w:r w:rsidDel="00000000" w:rsidR="00000000" w:rsidRPr="00000000">
              <w:rPr>
                <w:rtl w:val="0"/>
              </w:rPr>
            </w:r>
          </w:p>
        </w:tc>
      </w:tr>
    </w:tbl>
    <w:p w:rsidR="00000000" w:rsidDel="00000000" w:rsidP="00000000" w:rsidRDefault="00000000" w:rsidRPr="00000000" w14:paraId="00000211">
      <w:pPr>
        <w:spacing w:after="0" w:lineRule="auto"/>
        <w:rPr/>
      </w:pPr>
      <w:r w:rsidDel="00000000" w:rsidR="00000000" w:rsidRPr="00000000">
        <w:rPr>
          <w:rtl w:val="0"/>
        </w:rPr>
      </w:r>
    </w:p>
    <w:tbl>
      <w:tblPr>
        <w:tblStyle w:val="Table7"/>
        <w:tblW w:w="9360.0" w:type="dxa"/>
        <w:jc w:val="left"/>
        <w:tblInd w:w="5.0" w:type="dxa"/>
        <w:tblBorders>
          <w:top w:color="0f766e" w:space="0" w:sz="10" w:val="single"/>
          <w:left w:color="0f766e" w:space="0" w:sz="10" w:val="single"/>
          <w:bottom w:color="0f766e" w:space="0" w:sz="10" w:val="single"/>
          <w:right w:color="0f766e" w:space="0" w:sz="10" w:val="single"/>
          <w:insideH w:color="0f766e" w:space="0" w:sz="10" w:val="single"/>
          <w:insideV w:color="0f766e" w:space="0" w:sz="10" w:val="single"/>
        </w:tblBorders>
        <w:tblLayout w:type="fixed"/>
        <w:tblLook w:val="0400"/>
      </w:tblPr>
      <w:tblGrid>
        <w:gridCol w:w="9360"/>
        <w:tblGridChange w:id="0">
          <w:tblGrid>
            <w:gridCol w:w="9360"/>
          </w:tblGrid>
        </w:tblGridChange>
      </w:tblGrid>
      <w:tr>
        <w:trPr>
          <w:cantSplit w:val="0"/>
          <w:tblHeader w:val="1"/>
        </w:trPr>
        <w:tc>
          <w:tcPr>
            <w:shd w:fill="f4f6f9" w:val="clear"/>
            <w:tcMar>
              <w:top w:w="80.0" w:type="dxa"/>
              <w:bottom w:w="80.0" w:type="dxa"/>
            </w:tcMar>
            <w:vAlign w:val="center"/>
          </w:tcPr>
          <w:p w:rsidR="00000000" w:rsidDel="00000000" w:rsidP="00000000" w:rsidRDefault="00000000" w:rsidRPr="00000000" w14:paraId="00000212">
            <w:pPr>
              <w:spacing w:after="0" w:lineRule="auto"/>
              <w:rPr/>
            </w:pPr>
            <w:r w:rsidDel="00000000" w:rsidR="00000000" w:rsidRPr="00000000">
              <w:rPr>
                <w:rFonts w:ascii="Calibri" w:cs="Calibri" w:eastAsia="Calibri" w:hAnsi="Calibri"/>
                <w:b w:val="1"/>
                <w:bCs w:val="1"/>
                <w:color w:val="0f766e"/>
                <w:sz w:val="21"/>
                <w:szCs w:val="21"/>
                <w:rtl w:val="0"/>
              </w:rPr>
              <w:t xml:space="preserve">Katılımcı için kısa kural: </w:t>
            </w:r>
            <w:r w:rsidDel="00000000" w:rsidR="00000000" w:rsidRPr="00000000">
              <w:rPr>
                <w:rFonts w:ascii="Calibri" w:cs="Calibri" w:eastAsia="Calibri" w:hAnsi="Calibri"/>
                <w:color w:val="243b53"/>
                <w:sz w:val="21"/>
                <w:szCs w:val="21"/>
                <w:rtl w:val="0"/>
              </w:rPr>
              <w:t xml:space="preserve">Şüphe hâlinde üç adım uygulanır: işlemi durdur, doğru yetkiliye sor, verilen cevabı resmî kanaldan veya kısa kayıtla teyit et. Güvenlik, kişisel veri ve etik konularda simülasyon rolü gerekçe gösterilemez.</w:t>
            </w:r>
            <w:r w:rsidDel="00000000" w:rsidR="00000000" w:rsidRPr="00000000">
              <w:rPr>
                <w:rtl w:val="0"/>
              </w:rPr>
            </w:r>
          </w:p>
        </w:tc>
      </w:tr>
    </w:tbl>
    <w:p w:rsidR="00000000" w:rsidDel="00000000" w:rsidP="00000000" w:rsidRDefault="00000000" w:rsidRPr="00000000" w14:paraId="00000213">
      <w:pPr>
        <w:spacing w:after="0" w:lineRule="auto"/>
        <w:rPr/>
      </w:pPr>
      <w:r w:rsidDel="00000000" w:rsidR="00000000" w:rsidRPr="00000000">
        <w:rPr>
          <w:rtl w:val="0"/>
        </w:rPr>
      </w:r>
    </w:p>
    <w:tbl>
      <w:tblPr>
        <w:tblStyle w:val="Table8"/>
        <w:tblW w:w="9360.0" w:type="dxa"/>
        <w:jc w:val="left"/>
        <w:tblInd w:w="5.0" w:type="dxa"/>
        <w:tblBorders>
          <w:top w:color="0f766e" w:space="0" w:sz="10" w:val="single"/>
          <w:left w:color="0f766e" w:space="0" w:sz="10" w:val="single"/>
          <w:bottom w:color="0f766e" w:space="0" w:sz="10" w:val="single"/>
          <w:right w:color="0f766e" w:space="0" w:sz="10" w:val="single"/>
          <w:insideH w:color="0f766e" w:space="0" w:sz="10" w:val="single"/>
          <w:insideV w:color="0f766e" w:space="0" w:sz="10" w:val="single"/>
        </w:tblBorders>
        <w:tblLayout w:type="fixed"/>
        <w:tblLook w:val="0400"/>
      </w:tblPr>
      <w:tblGrid>
        <w:gridCol w:w="9360"/>
        <w:tblGridChange w:id="0">
          <w:tblGrid>
            <w:gridCol w:w="9360"/>
          </w:tblGrid>
        </w:tblGridChange>
      </w:tblGrid>
      <w:tr>
        <w:trPr>
          <w:cantSplit w:val="0"/>
          <w:tblHeader w:val="1"/>
        </w:trPr>
        <w:tc>
          <w:tcPr>
            <w:shd w:fill="f4f6f9" w:val="clear"/>
            <w:tcMar>
              <w:top w:w="80.0" w:type="dxa"/>
              <w:bottom w:w="80.0" w:type="dxa"/>
            </w:tcMar>
            <w:vAlign w:val="center"/>
          </w:tcPr>
          <w:p w:rsidR="00000000" w:rsidDel="00000000" w:rsidP="00000000" w:rsidRDefault="00000000" w:rsidRPr="00000000" w14:paraId="00000214">
            <w:pPr>
              <w:spacing w:after="0" w:lineRule="auto"/>
              <w:rPr/>
            </w:pPr>
            <w:r w:rsidDel="00000000" w:rsidR="00000000" w:rsidRPr="00000000">
              <w:rPr>
                <w:rFonts w:ascii="Calibri" w:cs="Calibri" w:eastAsia="Calibri" w:hAnsi="Calibri"/>
                <w:b w:val="1"/>
                <w:bCs w:val="1"/>
                <w:color w:val="0f766e"/>
                <w:sz w:val="21"/>
                <w:szCs w:val="21"/>
                <w:rtl w:val="0"/>
              </w:rPr>
              <w:t xml:space="preserve">Kaynak kapsamı: </w:t>
            </w:r>
            <w:r w:rsidDel="00000000" w:rsidR="00000000" w:rsidRPr="00000000">
              <w:rPr>
                <w:rFonts w:ascii="Calibri" w:cs="Calibri" w:eastAsia="Calibri" w:hAnsi="Calibri"/>
                <w:color w:val="243b53"/>
                <w:sz w:val="21"/>
                <w:szCs w:val="21"/>
                <w:rtl w:val="0"/>
              </w:rPr>
              <w:t xml:space="preserve">Bu belge, aktif arşivdeki 302 dosyanın metin katmanı ile program akışı, takım yapısı, saha planı ve işleyiş görselleri incelenerek hazırlanmış; geçmiş dönemlerde farklılaşan takım ve görev yapıları uygulanabilir tek bir standart ve yazılı uyarlama kuralı altında birleştirilmiştir.</w:t>
            </w:r>
            <w:r w:rsidDel="00000000" w:rsidR="00000000" w:rsidRPr="00000000">
              <w:rPr>
                <w:rtl w:val="0"/>
              </w:rPr>
            </w:r>
          </w:p>
        </w:tc>
      </w:tr>
    </w:tbl>
    <w:p w:rsidR="00000000" w:rsidDel="00000000" w:rsidP="00000000" w:rsidRDefault="00000000" w:rsidRPr="00000000" w14:paraId="00000215">
      <w:pPr>
        <w:spacing w:after="0" w:lineRule="auto"/>
        <w:rPr/>
        <w:sectPr>
          <w:headerReference r:id="rId6" w:type="default"/>
          <w:headerReference r:id="rId7" w:type="even"/>
          <w:footerReference r:id="rId8" w:type="default"/>
          <w:footerReference r:id="rId9" w:type="even"/>
          <w:pgSz w:h="15840" w:w="12240" w:orient="portrait"/>
          <w:pgMar w:bottom="1440" w:top="1440" w:left="1440" w:right="1440" w:header="708" w:footer="708"/>
          <w:pgNumType w:start="1"/>
          <w:titlePg w:val="1"/>
        </w:sectPr>
      </w:pPr>
      <w:r w:rsidDel="00000000" w:rsidR="00000000" w:rsidRPr="00000000">
        <w:rPr>
          <w:rtl w:val="0"/>
        </w:rPr>
      </w:r>
    </w:p>
    <w:p w:rsidR="00000000" w:rsidDel="00000000" w:rsidP="00000000" w:rsidRDefault="00000000" w:rsidRPr="00000000" w14:paraId="00000216">
      <w:pPr>
        <w:pStyle w:val="Heading1"/>
        <w:pageBreakBefore w:val="0"/>
        <w:spacing w:after="160" w:lineRule="auto"/>
        <w:jc w:val="center"/>
        <w:rPr/>
      </w:pPr>
      <w:r w:rsidDel="00000000" w:rsidR="00000000" w:rsidRPr="00000000">
        <w:rPr>
          <w:rtl w:val="0"/>
        </w:rPr>
        <w:t xml:space="preserve">Şematik Görselleştirme - Katılımcı Yolculuğu ve Simülasyon İç İşleyişi</w:t>
      </w:r>
    </w:p>
    <w:p w:rsidR="00000000" w:rsidDel="00000000" w:rsidP="00000000" w:rsidRDefault="00000000" w:rsidRPr="00000000" w14:paraId="00000217">
      <w:pPr>
        <w:keepNext w:val="1"/>
        <w:jc w:val="center"/>
        <w:rPr/>
      </w:pPr>
      <w:r w:rsidDel="00000000" w:rsidR="00000000" w:rsidRPr="00000000">
        <w:rPr/>
        <w:drawing>
          <wp:inline distB="0" distT="0" distL="114300" distR="114300">
            <wp:extent cx="8823960" cy="5147310"/>
            <wp:effectExtent b="0" l="0" r="0" t="0"/>
            <wp:docPr descr="Şema; başvuru, yerleştirme, eğitim ve hazırlıktan oturum-diplomasi döngüsüne; anlaşma, medya, Üst Kurul, kriz, kapanış ve değerlendirmeye uzanan katılımcı akışını göstermektedir." id="1" name="image1.png"/>
            <a:graphic>
              <a:graphicData uri="http://schemas.openxmlformats.org/drawingml/2006/picture">
                <pic:pic>
                  <pic:nvPicPr>
                    <pic:cNvPr descr="Şema; başvuru, yerleştirme, eğitim ve hazırlıktan oturum-diplomasi döngüsüne; anlaşma, medya, Üst Kurul, kriz, kapanış ve değerlendirmeye uzanan katılımcı akışını göstermektedir." id="0" name="image1.png"/>
                    <pic:cNvPicPr preferRelativeResize="0"/>
                  </pic:nvPicPr>
                  <pic:blipFill>
                    <a:blip r:embed="rId10"/>
                    <a:srcRect b="0" l="0" r="0" t="0"/>
                    <a:stretch>
                      <a:fillRect/>
                    </a:stretch>
                  </pic:blipFill>
                  <pic:spPr>
                    <a:xfrm>
                      <a:off x="0" y="0"/>
                      <a:ext cx="8823960" cy="5147310"/>
                    </a:xfrm>
                    <a:prstGeom prst="rect"/>
                    <a:ln/>
                  </pic:spPr>
                </pic:pic>
              </a:graphicData>
            </a:graphic>
          </wp:inline>
        </w:drawing>
      </w:r>
      <w:r w:rsidDel="00000000" w:rsidR="00000000" w:rsidRPr="00000000">
        <w:rPr>
          <w:rtl w:val="0"/>
        </w:rPr>
      </w:r>
    </w:p>
    <w:p w:rsidR="00000000" w:rsidDel="00000000" w:rsidP="00000000" w:rsidRDefault="00000000" w:rsidRPr="00000000" w14:paraId="00000218">
      <w:pPr>
        <w:spacing w:after="0" w:before="80" w:lineRule="auto"/>
        <w:jc w:val="center"/>
        <w:rPr/>
      </w:pPr>
      <w:r w:rsidDel="00000000" w:rsidR="00000000" w:rsidRPr="00000000">
        <w:rPr>
          <w:rFonts w:ascii="Calibri" w:cs="Calibri" w:eastAsia="Calibri" w:hAnsi="Calibri"/>
          <w:i w:val="1"/>
          <w:iCs w:val="1"/>
          <w:color w:val="627d98"/>
          <w:sz w:val="17"/>
          <w:szCs w:val="17"/>
          <w:rtl w:val="0"/>
        </w:rPr>
        <w:t xml:space="preserve">Şema; başvuru, yerleştirme, eğitim ve hazırlıktan oturum-diplomasi döngüsüne; anlaşma, medya, Üst Kurul, kriz, kapanış ve değerlendirmeye uzanan katılımcı akışını göstermektedir.</w:t>
      </w:r>
      <w:r w:rsidDel="00000000" w:rsidR="00000000" w:rsidRPr="00000000">
        <w:rPr>
          <w:rtl w:val="0"/>
        </w:rPr>
      </w:r>
    </w:p>
    <w:sectPr>
      <w:type w:val="nextPage"/>
      <w:pgSz w:h="12240" w:w="15840" w:orient="landscape"/>
      <w:pgMar w:bottom="792" w:top="792" w:left="792" w:right="792" w:header="708" w:footer="708"/>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tl w:val="0"/>
      </w:rPr>
    </w:r>
  </w:p>
  <w:tbl>
    <w:tblPr>
      <w:tblStyle w:val="Table9"/>
      <w:tblW w:w="936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500"/>
      <w:gridCol w:w="2860"/>
      <w:tblGridChange w:id="0">
        <w:tblGrid>
          <w:gridCol w:w="6500"/>
          <w:gridCol w:w="2860"/>
        </w:tblGrid>
      </w:tblGridChange>
    </w:tblGrid>
    <w:tr>
      <w:trPr>
        <w:cantSplit w:val="0"/>
        <w:tblHeader w:val="1"/>
      </w:trPr>
      <w:tc>
        <w:tcPr>
          <w:tcMar>
            <w:top w:w="80.0" w:type="dxa"/>
            <w:bottom w:w="80.0" w:type="dxa"/>
          </w:tcMar>
          <w:vAlign w:val="center"/>
        </w:tcPr>
        <w:p w:rsidR="00000000" w:rsidDel="00000000" w:rsidP="00000000" w:rsidRDefault="00000000" w:rsidRPr="00000000" w14:paraId="0000021C">
          <w:pPr>
            <w:spacing w:after="0" w:lineRule="auto"/>
            <w:rPr/>
          </w:pP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1D">
          <w:pPr>
            <w:spacing w:after="0" w:lineRule="auto"/>
            <w:jc w:val="right"/>
            <w:rPr/>
          </w:pPr>
          <w:r w:rsidDel="00000000" w:rsidR="00000000" w:rsidRPr="00000000">
            <w:rPr>
              <w:rFonts w:ascii="Calibri" w:cs="Calibri" w:eastAsia="Calibri" w:hAnsi="Calibri"/>
              <w:color w:val="627d98"/>
              <w:sz w:val="18"/>
              <w:szCs w:val="1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tl w:val="0"/>
      </w:rPr>
    </w:r>
  </w:p>
  <w:tbl>
    <w:tblPr>
      <w:tblStyle w:val="Table10"/>
      <w:tblW w:w="936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500"/>
      <w:gridCol w:w="2860"/>
      <w:tblGridChange w:id="0">
        <w:tblGrid>
          <w:gridCol w:w="6500"/>
          <w:gridCol w:w="2860"/>
        </w:tblGrid>
      </w:tblGridChange>
    </w:tblGrid>
    <w:tr>
      <w:trPr>
        <w:cantSplit w:val="0"/>
        <w:tblHeader w:val="1"/>
      </w:trPr>
      <w:tc>
        <w:tcPr>
          <w:tcMar>
            <w:top w:w="80.0" w:type="dxa"/>
            <w:bottom w:w="80.0" w:type="dxa"/>
          </w:tcMar>
          <w:vAlign w:val="center"/>
        </w:tcPr>
        <w:p w:rsidR="00000000" w:rsidDel="00000000" w:rsidP="00000000" w:rsidRDefault="00000000" w:rsidRPr="00000000" w14:paraId="00000220">
          <w:pPr>
            <w:spacing w:after="0" w:lineRule="auto"/>
            <w:rPr/>
          </w:pP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21">
          <w:pPr>
            <w:spacing w:after="0" w:lineRule="auto"/>
            <w:jc w:val="right"/>
            <w:rPr/>
          </w:pPr>
          <w:r w:rsidDel="00000000" w:rsidR="00000000" w:rsidRPr="00000000">
            <w:rPr>
              <w:rFonts w:ascii="Calibri" w:cs="Calibri" w:eastAsia="Calibri" w:hAnsi="Calibri"/>
              <w:color w:val="627d98"/>
              <w:sz w:val="18"/>
              <w:szCs w:val="1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243b53"/>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243b53"/>
        <w:sz w:val="22"/>
        <w:szCs w:val="22"/>
        <w:lang w:val="en"/>
      </w:rPr>
    </w:rPrDefault>
    <w:pPrDefault>
      <w:pPr>
        <w:spacing w:after="120" w:line="3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widowControl w:val="1"/>
      <w:spacing w:after="200" w:before="360" w:lineRule="auto"/>
    </w:pPr>
    <w:rPr>
      <w:rFonts w:ascii="Calibri" w:cs="Calibri" w:eastAsia="Calibri" w:hAnsi="Calibri"/>
      <w:b w:val="1"/>
      <w:bCs w:val="1"/>
      <w:color w:val="2e74b5"/>
      <w:sz w:val="32"/>
      <w:szCs w:val="32"/>
    </w:rPr>
  </w:style>
  <w:style w:type="paragraph" w:styleId="Heading2">
    <w:name w:val="heading 2"/>
    <w:basedOn w:val="Normal"/>
    <w:next w:val="Normal"/>
    <w:pPr>
      <w:keepNext w:val="1"/>
      <w:keepLines w:val="1"/>
      <w:widowControl w:val="1"/>
      <w:spacing w:after="140" w:before="280" w:lineRule="auto"/>
    </w:pPr>
    <w:rPr>
      <w:rFonts w:ascii="Calibri" w:cs="Calibri" w:eastAsia="Calibri" w:hAnsi="Calibri"/>
      <w:b w:val="1"/>
      <w:bCs w:val="1"/>
      <w:color w:val="2e74b5"/>
      <w:sz w:val="26"/>
      <w:szCs w:val="26"/>
    </w:rPr>
  </w:style>
  <w:style w:type="paragraph" w:styleId="Heading3">
    <w:name w:val="heading 3"/>
    <w:basedOn w:val="Normal"/>
    <w:next w:val="Normal"/>
    <w:pPr>
      <w:keepNext w:val="1"/>
      <w:keepLines w:val="1"/>
      <w:widowControl w:val="1"/>
      <w:spacing w:after="100" w:before="200" w:lineRule="auto"/>
    </w:pPr>
    <w:rPr>
      <w:rFonts w:ascii="Calibri" w:cs="Calibri" w:eastAsia="Calibri" w:hAnsi="Calibri"/>
      <w:b w:val="1"/>
      <w:bCs w:val="1"/>
      <w:color w:val="1f4d78"/>
      <w:sz w:val="24"/>
      <w:szCs w:val="24"/>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png"/><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