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after="360" w:lineRule="auto"/>
        <w:jc w:val="center"/>
        <w:rPr/>
      </w:pPr>
      <w:r w:rsidDel="00000000" w:rsidR="00000000" w:rsidRPr="00000000">
        <w:rPr>
          <w:rFonts w:ascii="Calibri" w:cs="Calibri" w:eastAsia="Calibri" w:hAnsi="Calibri"/>
          <w:b w:val="1"/>
          <w:bCs w:val="1"/>
          <w:color w:val="b7791f"/>
          <w:sz w:val="22"/>
          <w:szCs w:val="22"/>
          <w:rtl w:val="0"/>
        </w:rPr>
        <w:t xml:space="preserve">KURUMSAL YÖNETIM VE UYGULAMA SERISI</w:t>
      </w:r>
      <w:r w:rsidDel="00000000" w:rsidR="00000000" w:rsidRPr="00000000">
        <w:rPr>
          <w:rtl w:val="0"/>
        </w:rPr>
      </w:r>
    </w:p>
    <w:p w:rsidR="00000000" w:rsidDel="00000000" w:rsidP="00000000" w:rsidRDefault="00000000" w:rsidRPr="00000000" w14:paraId="00000006">
      <w:pPr>
        <w:keepNext w:val="1"/>
        <w:spacing w:after="200" w:lineRule="auto"/>
        <w:jc w:val="center"/>
        <w:rPr/>
      </w:pPr>
      <w:r w:rsidDel="00000000" w:rsidR="00000000" w:rsidRPr="00000000">
        <w:rPr>
          <w:rFonts w:ascii="Calibri" w:cs="Calibri" w:eastAsia="Calibri" w:hAnsi="Calibri"/>
          <w:b w:val="1"/>
          <w:bCs w:val="1"/>
          <w:color w:val="102a43"/>
          <w:sz w:val="58"/>
          <w:szCs w:val="58"/>
          <w:rtl w:val="0"/>
        </w:rPr>
        <w:t xml:space="preserve">Diplomasi Simülasyonu (Diplomasi Zirvesi) Projesi Yönetim ve Koordinasyon Esasları</w:t>
      </w:r>
      <w:r w:rsidDel="00000000" w:rsidR="00000000" w:rsidRPr="00000000">
        <w:rPr>
          <w:rtl w:val="0"/>
        </w:rPr>
      </w:r>
    </w:p>
    <w:p w:rsidR="00000000" w:rsidDel="00000000" w:rsidP="00000000" w:rsidRDefault="00000000" w:rsidRPr="00000000" w14:paraId="00000007">
      <w:pPr>
        <w:spacing w:after="680" w:lineRule="auto"/>
        <w:jc w:val="center"/>
        <w:rPr/>
      </w:pPr>
      <w:r w:rsidDel="00000000" w:rsidR="00000000" w:rsidRPr="00000000">
        <w:rPr>
          <w:rFonts w:ascii="Calibri" w:cs="Calibri" w:eastAsia="Calibri" w:hAnsi="Calibri"/>
          <w:color w:val="1f4d78"/>
          <w:sz w:val="28"/>
          <w:szCs w:val="28"/>
          <w:rtl w:val="0"/>
        </w:rPr>
        <w:t xml:space="preserve">Yönetim ve yürütme ekibinin teşkilatı, görevleri, faaliyet alanları, iş akışları ve kontrol düzeni</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tbl>
      <w:tblPr>
        <w:tblStyle w:val="Table1"/>
        <w:tblW w:w="9360.0" w:type="dxa"/>
        <w:jc w:val="left"/>
        <w:tblInd w:w="5.0" w:type="dxa"/>
        <w:tblBorders>
          <w:top w:color="d9e2ec" w:space="0" w:sz="6" w:val="single"/>
          <w:left w:color="d9e2ec" w:space="0" w:sz="6" w:val="single"/>
          <w:bottom w:color="d9e2ec" w:space="0" w:sz="6" w:val="single"/>
          <w:right w:color="d9e2ec" w:space="0" w:sz="6" w:val="single"/>
          <w:insideH w:color="d9e2ec" w:space="0" w:sz="6" w:val="single"/>
          <w:insideV w:color="d9e2ec" w:space="0" w:sz="6" w:val="single"/>
        </w:tblBorders>
        <w:tblLayout w:type="fixed"/>
        <w:tblLook w:val="0400"/>
      </w:tblPr>
      <w:tblGrid>
        <w:gridCol w:w="2700"/>
        <w:gridCol w:w="6660"/>
        <w:tblGridChange w:id="0">
          <w:tblGrid>
            <w:gridCol w:w="2700"/>
            <w:gridCol w:w="6660"/>
          </w:tblGrid>
        </w:tblGridChange>
      </w:tblGrid>
      <w:tr>
        <w:trPr>
          <w:cantSplit w:val="0"/>
          <w:tblHeader w:val="1"/>
        </w:trPr>
        <w:tc>
          <w:tcPr>
            <w:shd w:fill="e8eef5" w:val="clear"/>
            <w:tcMar>
              <w:top w:w="80.0" w:type="dxa"/>
              <w:bottom w:w="80.0" w:type="dxa"/>
            </w:tcMar>
            <w:vAlign w:val="center"/>
          </w:tcPr>
          <w:p w:rsidR="00000000" w:rsidDel="00000000" w:rsidP="00000000" w:rsidRDefault="00000000" w:rsidRPr="00000000" w14:paraId="0000000B">
            <w:pPr>
              <w:spacing w:after="40" w:lineRule="auto"/>
              <w:rPr/>
            </w:pPr>
            <w:r w:rsidDel="00000000" w:rsidR="00000000" w:rsidRPr="00000000">
              <w:rPr>
                <w:rFonts w:ascii="Calibri" w:cs="Calibri" w:eastAsia="Calibri" w:hAnsi="Calibri"/>
                <w:b w:val="0"/>
                <w:bCs w:val="0"/>
                <w:color w:val="243b53"/>
                <w:sz w:val="19"/>
                <w:szCs w:val="19"/>
                <w:rtl w:val="0"/>
              </w:rPr>
              <w:t xml:space="preserve">Belge Kodu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0C">
            <w:pPr>
              <w:spacing w:after="40" w:lineRule="auto"/>
              <w:rPr/>
            </w:pPr>
            <w:r w:rsidDel="00000000" w:rsidR="00000000" w:rsidRPr="00000000">
              <w:rPr>
                <w:rFonts w:ascii="Calibri" w:cs="Calibri" w:eastAsia="Calibri" w:hAnsi="Calibri"/>
                <w:b w:val="0"/>
                <w:bCs w:val="0"/>
                <w:color w:val="243b53"/>
                <w:sz w:val="19"/>
                <w:szCs w:val="19"/>
                <w:rtl w:val="0"/>
              </w:rPr>
              <w:t xml:space="preserve">KUR-YNG-0012</w:t>
            </w:r>
            <w:r w:rsidDel="00000000" w:rsidR="00000000" w:rsidRPr="00000000">
              <w:rPr>
                <w:rtl w:val="0"/>
              </w:rPr>
            </w:r>
          </w:p>
        </w:tc>
      </w:tr>
      <w:tr>
        <w:trPr>
          <w:cantSplit w:val="0"/>
          <w:tblHeader w:val="0"/>
        </w:trPr>
        <w:tc>
          <w:tcPr>
            <w:shd w:fill="e8eef5" w:val="clear"/>
            <w:tcMar>
              <w:top w:w="80.0" w:type="dxa"/>
              <w:bottom w:w="80.0" w:type="dxa"/>
            </w:tcMar>
            <w:vAlign w:val="center"/>
          </w:tcPr>
          <w:p w:rsidR="00000000" w:rsidDel="00000000" w:rsidP="00000000" w:rsidRDefault="00000000" w:rsidRPr="00000000" w14:paraId="0000000D">
            <w:pPr>
              <w:spacing w:after="40" w:lineRule="auto"/>
              <w:rPr/>
            </w:pPr>
            <w:r w:rsidDel="00000000" w:rsidR="00000000" w:rsidRPr="00000000">
              <w:rPr>
                <w:rFonts w:ascii="Calibri" w:cs="Calibri" w:eastAsia="Calibri" w:hAnsi="Calibri"/>
                <w:b w:val="0"/>
                <w:bCs w:val="0"/>
                <w:color w:val="243b53"/>
                <w:sz w:val="19"/>
                <w:szCs w:val="19"/>
                <w:rtl w:val="0"/>
              </w:rPr>
              <w:t xml:space="preserve">Belge Statüsü</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0E">
            <w:pPr>
              <w:spacing w:after="40" w:lineRule="auto"/>
              <w:rPr/>
            </w:pPr>
            <w:r w:rsidDel="00000000" w:rsidR="00000000" w:rsidRPr="00000000">
              <w:rPr>
                <w:rFonts w:ascii="Calibri" w:cs="Calibri" w:eastAsia="Calibri" w:hAnsi="Calibri"/>
                <w:b w:val="0"/>
                <w:bCs w:val="0"/>
                <w:color w:val="243b53"/>
                <w:sz w:val="19"/>
                <w:szCs w:val="19"/>
                <w:rtl w:val="0"/>
              </w:rPr>
              <w:t xml:space="preserve">Geliştirilmiş Taslak</w:t>
            </w:r>
            <w:r w:rsidDel="00000000" w:rsidR="00000000" w:rsidRPr="00000000">
              <w:rPr>
                <w:rtl w:val="0"/>
              </w:rPr>
            </w:r>
          </w:p>
        </w:tc>
      </w:tr>
      <w:tr>
        <w:trPr>
          <w:cantSplit w:val="0"/>
          <w:tblHeader w:val="0"/>
        </w:trPr>
        <w:tc>
          <w:tcPr>
            <w:shd w:fill="e8eef5" w:val="clear"/>
            <w:tcMar>
              <w:top w:w="80.0" w:type="dxa"/>
              <w:bottom w:w="80.0" w:type="dxa"/>
            </w:tcMar>
            <w:vAlign w:val="center"/>
          </w:tcPr>
          <w:p w:rsidR="00000000" w:rsidDel="00000000" w:rsidP="00000000" w:rsidRDefault="00000000" w:rsidRPr="00000000" w14:paraId="0000000F">
            <w:pPr>
              <w:spacing w:after="40" w:lineRule="auto"/>
              <w:rPr/>
            </w:pPr>
            <w:r w:rsidDel="00000000" w:rsidR="00000000" w:rsidRPr="00000000">
              <w:rPr>
                <w:rFonts w:ascii="Calibri" w:cs="Calibri" w:eastAsia="Calibri" w:hAnsi="Calibri"/>
                <w:b w:val="0"/>
                <w:bCs w:val="0"/>
                <w:color w:val="243b53"/>
                <w:sz w:val="19"/>
                <w:szCs w:val="19"/>
                <w:rtl w:val="0"/>
              </w:rPr>
              <w:t xml:space="preserve">Hedef Kitle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10">
            <w:pPr>
              <w:spacing w:after="40" w:lineRule="auto"/>
              <w:rPr/>
            </w:pPr>
            <w:r w:rsidDel="00000000" w:rsidR="00000000" w:rsidRPr="00000000">
              <w:rPr>
                <w:rFonts w:ascii="Calibri" w:cs="Calibri" w:eastAsia="Calibri" w:hAnsi="Calibri"/>
                <w:b w:val="0"/>
                <w:bCs w:val="0"/>
                <w:color w:val="243b53"/>
                <w:sz w:val="19"/>
                <w:szCs w:val="19"/>
                <w:rtl w:val="0"/>
              </w:rPr>
              <w:t xml:space="preserve">Proje Kurulu, genel koordinatörlük, birim sorumluları ve yürütme ekibi</w:t>
            </w:r>
            <w:r w:rsidDel="00000000" w:rsidR="00000000" w:rsidRPr="00000000">
              <w:rPr>
                <w:rtl w:val="0"/>
              </w:rPr>
            </w:r>
          </w:p>
        </w:tc>
      </w:tr>
      <w:tr>
        <w:trPr>
          <w:cantSplit w:val="0"/>
          <w:tblHeader w:val="0"/>
        </w:trPr>
        <w:tc>
          <w:tcPr>
            <w:shd w:fill="e8eef5" w:val="clear"/>
            <w:tcMar>
              <w:top w:w="80.0" w:type="dxa"/>
              <w:bottom w:w="80.0" w:type="dxa"/>
            </w:tcMar>
            <w:vAlign w:val="center"/>
          </w:tcPr>
          <w:p w:rsidR="00000000" w:rsidDel="00000000" w:rsidP="00000000" w:rsidRDefault="00000000" w:rsidRPr="00000000" w14:paraId="00000011">
            <w:pPr>
              <w:spacing w:after="40" w:lineRule="auto"/>
              <w:rPr/>
            </w:pPr>
            <w:r w:rsidDel="00000000" w:rsidR="00000000" w:rsidRPr="00000000">
              <w:rPr>
                <w:rFonts w:ascii="Calibri" w:cs="Calibri" w:eastAsia="Calibri" w:hAnsi="Calibri"/>
                <w:b w:val="0"/>
                <w:bCs w:val="0"/>
                <w:color w:val="243b53"/>
                <w:sz w:val="19"/>
                <w:szCs w:val="19"/>
                <w:rtl w:val="0"/>
              </w:rPr>
              <w:t xml:space="preserve">Sürüm / Tarih</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12">
            <w:pPr>
              <w:spacing w:after="40" w:lineRule="auto"/>
              <w:rPr/>
            </w:pPr>
            <w:r w:rsidDel="00000000" w:rsidR="00000000" w:rsidRPr="00000000">
              <w:rPr>
                <w:rFonts w:ascii="Calibri" w:cs="Calibri" w:eastAsia="Calibri" w:hAnsi="Calibri"/>
                <w:b w:val="0"/>
                <w:bCs w:val="0"/>
                <w:color w:val="243b53"/>
                <w:sz w:val="19"/>
                <w:szCs w:val="19"/>
                <w:rtl w:val="0"/>
              </w:rPr>
              <w:t xml:space="preserve">1.0 / 15 Temmuz 2026</w:t>
            </w:r>
            <w:r w:rsidDel="00000000" w:rsidR="00000000" w:rsidRPr="00000000">
              <w:rPr>
                <w:rtl w:val="0"/>
              </w:rPr>
            </w:r>
          </w:p>
        </w:tc>
      </w:tr>
      <w:tr>
        <w:trPr>
          <w:cantSplit w:val="0"/>
          <w:tblHeader w:val="0"/>
        </w:trPr>
        <w:tc>
          <w:tcPr>
            <w:shd w:fill="e8eef5" w:val="clear"/>
            <w:tcMar>
              <w:top w:w="80.0" w:type="dxa"/>
              <w:bottom w:w="80.0" w:type="dxa"/>
            </w:tcMar>
            <w:vAlign w:val="center"/>
          </w:tcPr>
          <w:p w:rsidR="00000000" w:rsidDel="00000000" w:rsidP="00000000" w:rsidRDefault="00000000" w:rsidRPr="00000000" w14:paraId="00000013">
            <w:pPr>
              <w:spacing w:after="40" w:lineRule="auto"/>
              <w:rPr/>
            </w:pPr>
            <w:r w:rsidDel="00000000" w:rsidR="00000000" w:rsidRPr="00000000">
              <w:rPr>
                <w:rFonts w:ascii="Calibri" w:cs="Calibri" w:eastAsia="Calibri" w:hAnsi="Calibri"/>
                <w:b w:val="0"/>
                <w:bCs w:val="0"/>
                <w:color w:val="243b53"/>
                <w:sz w:val="19"/>
                <w:szCs w:val="19"/>
                <w:rtl w:val="0"/>
              </w:rPr>
              <w:t xml:space="preserve">Esas Alınan Arşiv</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14">
            <w:pPr>
              <w:spacing w:after="40" w:lineRule="auto"/>
              <w:rPr/>
            </w:pPr>
            <w:r w:rsidDel="00000000" w:rsidR="00000000" w:rsidRPr="00000000">
              <w:rPr>
                <w:rFonts w:ascii="Calibri" w:cs="Calibri" w:eastAsia="Calibri" w:hAnsi="Calibri"/>
                <w:b w:val="0"/>
                <w:bCs w:val="0"/>
                <w:color w:val="243b53"/>
                <w:sz w:val="19"/>
                <w:szCs w:val="19"/>
                <w:rtl w:val="0"/>
              </w:rPr>
              <w:t xml:space="preserve">2018-2024 dönemlerinde üretilen proje mevzuatı, kılavuzlar, raporlar ve uygulama kayıtları</w:t>
            </w:r>
            <w:r w:rsidDel="00000000" w:rsidR="00000000" w:rsidRPr="00000000">
              <w:rPr>
                <w:rtl w:val="0"/>
              </w:rPr>
            </w:r>
          </w:p>
        </w:tc>
      </w:tr>
    </w:tbl>
    <w:p w:rsidR="00000000" w:rsidDel="00000000" w:rsidP="00000000" w:rsidRDefault="00000000" w:rsidRPr="00000000" w14:paraId="00000015">
      <w:pPr>
        <w:rPr/>
      </w:pPr>
      <w:r w:rsidDel="00000000" w:rsidR="00000000" w:rsidRPr="00000000">
        <w:br w:type="page"/>
      </w:r>
      <w:r w:rsidDel="00000000" w:rsidR="00000000" w:rsidRPr="00000000">
        <w:rPr>
          <w:rtl w:val="0"/>
        </w:rPr>
      </w:r>
    </w:p>
    <w:p w:rsidR="00000000" w:rsidDel="00000000" w:rsidP="00000000" w:rsidRDefault="00000000" w:rsidRPr="00000000" w14:paraId="00000016">
      <w:pPr>
        <w:pStyle w:val="Heading1"/>
        <w:rPr/>
      </w:pPr>
      <w:r w:rsidDel="00000000" w:rsidR="00000000" w:rsidRPr="00000000">
        <w:rPr>
          <w:rtl w:val="0"/>
        </w:rPr>
        <w:t xml:space="preserve">Belgenin Bölüm Planı</w:t>
      </w:r>
    </w:p>
    <w:p w:rsidR="00000000" w:rsidDel="00000000" w:rsidP="00000000" w:rsidRDefault="00000000" w:rsidRPr="00000000" w14:paraId="00000017">
      <w:pPr>
        <w:rPr/>
      </w:pPr>
      <w:r w:rsidDel="00000000" w:rsidR="00000000" w:rsidRPr="00000000">
        <w:rPr>
          <w:rtl w:val="0"/>
        </w:rPr>
        <w:t xml:space="preserve">Bu bölüm planı, belgenin uygulanması sırasında aranacak hükümlerin hızlı biçimde bulunmasını sağlamak amacıyla düzenlenmiştir.</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Genel Hükümler</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Yönetim Modeli ve Karar Organları</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Faaliyet Birimleri ve Görev Alanları</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Yönetim Ekibinin Kurulması ve Göreve Başlama</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Proje Yaşam Döngüsü ve Aşama Kapıları</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Zirve Günü Komuta, Saha ve Teknik İşleyişi</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Toplantı, İletişim, Raporlama ve Belge Yönetimi</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Mali Yönetim, Risk, Etik, Veri ve Güvenlik</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Ölçme, Değerlendirme, Kapanış ve Kurumsal Hafıza</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Çeşitli ve Son Hükümler</w:t>
      </w:r>
    </w:p>
    <w:p w:rsidR="00000000" w:rsidDel="00000000" w:rsidP="00000000" w:rsidRDefault="00000000" w:rsidRPr="00000000" w14:paraId="00000022">
      <w:pPr>
        <w:rPr/>
      </w:pPr>
      <w:r w:rsidDel="00000000" w:rsidR="00000000" w:rsidRPr="00000000">
        <w:br w:type="page"/>
      </w:r>
      <w:r w:rsidDel="00000000" w:rsidR="00000000" w:rsidRPr="00000000">
        <w:rPr>
          <w:rtl w:val="0"/>
        </w:rPr>
      </w:r>
    </w:p>
    <w:tbl>
      <w:tblPr>
        <w:tblStyle w:val="Table2"/>
        <w:tblW w:w="9360.0" w:type="dxa"/>
        <w:jc w:val="left"/>
        <w:tblInd w:w="5.0" w:type="dxa"/>
        <w:tblBorders>
          <w:top w:color="0f766e" w:space="0" w:sz="10" w:val="single"/>
          <w:left w:color="0f766e" w:space="0" w:sz="10" w:val="single"/>
          <w:bottom w:color="0f766e" w:space="0" w:sz="10" w:val="single"/>
          <w:right w:color="0f766e" w:space="0" w:sz="10" w:val="single"/>
          <w:insideH w:color="0f766e" w:space="0" w:sz="10" w:val="single"/>
          <w:insideV w:color="0f766e" w:space="0" w:sz="10" w:val="single"/>
        </w:tblBorders>
        <w:tblLayout w:type="fixed"/>
        <w:tblLook w:val="0400"/>
      </w:tblPr>
      <w:tblGrid>
        <w:gridCol w:w="9360"/>
        <w:tblGridChange w:id="0">
          <w:tblGrid>
            <w:gridCol w:w="9360"/>
          </w:tblGrid>
        </w:tblGridChange>
      </w:tblGrid>
      <w:tr>
        <w:trPr>
          <w:cantSplit w:val="0"/>
          <w:tblHeader w:val="1"/>
        </w:trPr>
        <w:tc>
          <w:tcPr>
            <w:shd w:fill="f4f6f9" w:val="clear"/>
            <w:tcMar>
              <w:top w:w="80.0" w:type="dxa"/>
              <w:bottom w:w="80.0" w:type="dxa"/>
            </w:tcMar>
            <w:vAlign w:val="center"/>
          </w:tcPr>
          <w:p w:rsidR="00000000" w:rsidDel="00000000" w:rsidP="00000000" w:rsidRDefault="00000000" w:rsidRPr="00000000" w14:paraId="00000023">
            <w:pPr>
              <w:spacing w:after="0" w:lineRule="auto"/>
              <w:rPr/>
            </w:pPr>
            <w:r w:rsidDel="00000000" w:rsidR="00000000" w:rsidRPr="00000000">
              <w:rPr>
                <w:rFonts w:ascii="Calibri" w:cs="Calibri" w:eastAsia="Calibri" w:hAnsi="Calibri"/>
                <w:b w:val="1"/>
                <w:bCs w:val="1"/>
                <w:color w:val="0f766e"/>
                <w:sz w:val="21"/>
                <w:szCs w:val="21"/>
                <w:rtl w:val="0"/>
              </w:rPr>
              <w:t xml:space="preserve">Belgenin niteliği: </w:t>
            </w:r>
            <w:r w:rsidDel="00000000" w:rsidR="00000000" w:rsidRPr="00000000">
              <w:rPr>
                <w:rFonts w:ascii="Calibri" w:cs="Calibri" w:eastAsia="Calibri" w:hAnsi="Calibri"/>
                <w:color w:val="243b53"/>
                <w:sz w:val="21"/>
                <w:szCs w:val="21"/>
                <w:rtl w:val="0"/>
              </w:rPr>
              <w:t xml:space="preserve">Bu metin, arşivde yer alan yönetmelik, yönerge, karar, görev tanımı, toplantı kaydı, birim raporu, değerlendirme raporu, eğitim materyali ve saha planlarının birlikte değerlendirilmesiyle hazırlanmış geliştirilmiş taslaktır. Yetkili kurulca kabul edilmedikçe bağlayıcı mevzuat niteliği kazanmaz.</w:t>
            </w:r>
            <w:r w:rsidDel="00000000" w:rsidR="00000000" w:rsidRPr="00000000">
              <w:rPr>
                <w:rtl w:val="0"/>
              </w:rPr>
            </w:r>
          </w:p>
        </w:tc>
      </w:tr>
    </w:tbl>
    <w:p w:rsidR="00000000" w:rsidDel="00000000" w:rsidP="00000000" w:rsidRDefault="00000000" w:rsidRPr="00000000" w14:paraId="00000024">
      <w:pPr>
        <w:spacing w:after="0" w:lineRule="auto"/>
        <w:rPr/>
      </w:pPr>
      <w:r w:rsidDel="00000000" w:rsidR="00000000" w:rsidRPr="00000000">
        <w:rPr>
          <w:rtl w:val="0"/>
        </w:rPr>
      </w:r>
    </w:p>
    <w:p w:rsidR="00000000" w:rsidDel="00000000" w:rsidP="00000000" w:rsidRDefault="00000000" w:rsidRPr="00000000" w14:paraId="00000025">
      <w:pPr>
        <w:pStyle w:val="Heading1"/>
        <w:pageBreakBefore w:val="0"/>
        <w:rPr/>
      </w:pPr>
      <w:r w:rsidDel="00000000" w:rsidR="00000000" w:rsidRPr="00000000">
        <w:rPr>
          <w:rtl w:val="0"/>
        </w:rPr>
        <w:t xml:space="preserve">BİRİNCİ BÖLÜM - Genel Hükümler</w:t>
      </w:r>
    </w:p>
    <w:p w:rsidR="00000000" w:rsidDel="00000000" w:rsidP="00000000" w:rsidRDefault="00000000" w:rsidRPr="00000000" w14:paraId="00000026">
      <w:pPr>
        <w:pStyle w:val="Heading2"/>
        <w:keepNext w:val="1"/>
        <w:rPr/>
      </w:pPr>
      <w:r w:rsidDel="00000000" w:rsidR="00000000" w:rsidRPr="00000000">
        <w:rPr>
          <w:rtl w:val="0"/>
        </w:rPr>
        <w:t xml:space="preserve">MADDE 1 - Amaç</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Bu Esasların amacı; Diplomasi Simülasyonu (Diplomasi Zirvesi) Projesini yönetecek ve yürütecek yapının kurulmasına, görev ve yetkilerin dağıtılmasına, birimler arası iş akışlarının işletilmesine, proje kaynaklarının kullanılmasına, zirve günü icrasına ve proje kapanışına ilişkin usul ve esasları belirlemektir.</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Bu Esaslar, geçmiş uygulamalarda görülen iletişim, takvim, görev devri, raporlama, saha koordinasyonu, eğitim, medya ve arşivleme ihtiyaçlarını gideren ölçülebilir ve denetlenebilir bir yönetim düzeni kurmayı hedefler.</w:t>
      </w:r>
    </w:p>
    <w:p w:rsidR="00000000" w:rsidDel="00000000" w:rsidP="00000000" w:rsidRDefault="00000000" w:rsidRPr="00000000" w14:paraId="00000029">
      <w:pPr>
        <w:pStyle w:val="Heading2"/>
        <w:keepNext w:val="1"/>
        <w:rPr/>
      </w:pPr>
      <w:r w:rsidDel="00000000" w:rsidR="00000000" w:rsidRPr="00000000">
        <w:rPr>
          <w:rtl w:val="0"/>
        </w:rPr>
        <w:t xml:space="preserve">MADDE 2 - Kapsam</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Bu Esaslar; Proje Kurulunu, danışma yapılarını, genel koordinatörlüğü, Proje Yönetim Ofisini, faaliyet birimlerini, geçici komisyonları, zirve günü görevlilerini ve proje adına iş veya işlem yapan bütün kişileri kapsar.</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takımların, medya kuruluşlarının, Üst Kurulun ve değerlendiricilerin simülasyon içindeki görevleri katılımcı uygulama rehberinde ayrıca düzenlenir; yönetim ekibinin bunlara ilişkin kurma, hazırlama, denetleme ve destekleme sorumluluğu bu Esasların kapsamındadır.</w:t>
      </w:r>
    </w:p>
    <w:p w:rsidR="00000000" w:rsidDel="00000000" w:rsidP="00000000" w:rsidRDefault="00000000" w:rsidRPr="00000000" w14:paraId="0000002C">
      <w:pPr>
        <w:pStyle w:val="Heading2"/>
        <w:keepNext w:val="1"/>
        <w:rPr/>
      </w:pPr>
      <w:r w:rsidDel="00000000" w:rsidR="00000000" w:rsidRPr="00000000">
        <w:rPr>
          <w:rtl w:val="0"/>
        </w:rPr>
        <w:t xml:space="preserve">MADDE 3 - Belgesel dayanak ve geliştirme yöntemi</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Bu metin; 2018-2024 dönemlerine ait proje mevzuatı, simülasyon kılavuzları, görev tanımları, eğitim müfredatları, ülke ve rol dosyaları, toplantı gündemleri ve özetleri, birim raporları, değerlendirme raporları, program akışları, saha krokileri, medya işleyiş metinleri ve anlaşma şablonları esas alınarak hazırlanmıştır.</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Kişisel veri içeren kayıtlar yalnızca süreç tasarımına ilişkin genel dersler bakımından değerlendirilmiş; isim, iletişim bilgisi ve kişisel değerlendirme niteliğindeki unsurlar bu metne aktarılmamıştır.</w:t>
      </w:r>
    </w:p>
    <w:p w:rsidR="00000000" w:rsidDel="00000000" w:rsidP="00000000" w:rsidRDefault="00000000" w:rsidRPr="00000000" w14:paraId="0000002F">
      <w:pPr>
        <w:pStyle w:val="Heading2"/>
        <w:keepNext w:val="1"/>
        <w:rPr/>
      </w:pPr>
      <w:r w:rsidDel="00000000" w:rsidR="00000000" w:rsidRPr="00000000">
        <w:rPr>
          <w:rtl w:val="0"/>
        </w:rPr>
        <w:t xml:space="preserve">MADDE 4 - Tanımlar</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Bu Esaslarda geçen temel kavramlar aşağıdaki anlamlarda kullanılır:</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Proje: Diplomasi Simülasyonu veya Diplomasi Zirvesi adıyla yürütülen eğitim, müzakere, medya ve karar alma simülasyonunun tamamını,</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Zirve: Simülasyonun oturum, diplomasi arası, toplantı, basın, anlaşma, kriz ve kapanış faaliyetlerinin icra edildiği ana uygulama dönemini,</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Proje Kurulu: Projenin politika, takvim, bütçe, kapsam ve nihai kararlarından sorumlu kolektif yönetim organını,</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Genel Koordinatör: Proje Kurulu kararlarının uygulanmasını ve birimler arası eşgüdümü sağlayan kişiyi,</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PMO: Proje Yönetim Ofisini; takvim, görev, risk, karar, değişiklik ve rapor kayıtlarını yöneten sekretarya yapısını,</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Birim: Belirli bir faaliyet alanında sürekli sorumluluk üstlenen çalışma grubunu,</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Aşama kapısı: Bir sonraki proje safhasına geçmeden önce tamamlanması ve onaylanması zorunlu çıktılar bütününü,</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Senaryo dondurma tarihi: Gerçek olayların simülasyon gerçekliğine hangi tarihe kadar dâhil edileceğinin kesinleştirildiği tarihi,</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Zirve Günü Komuta Merkezi: Saha, içerik, teknik, medya ve güvenlik bildirimlerinin tek merkezden koordine edildiği geçici yapıyı ifade eder.</w:t>
      </w:r>
    </w:p>
    <w:p w:rsidR="00000000" w:rsidDel="00000000" w:rsidP="00000000" w:rsidRDefault="00000000" w:rsidRPr="00000000" w14:paraId="0000003A">
      <w:pPr>
        <w:pStyle w:val="Heading2"/>
        <w:keepNext w:val="1"/>
        <w:rPr/>
      </w:pPr>
      <w:r w:rsidDel="00000000" w:rsidR="00000000" w:rsidRPr="00000000">
        <w:rPr>
          <w:rtl w:val="0"/>
        </w:rPr>
        <w:t xml:space="preserve">MADDE 5 - Temel ilkeler</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Projenin planlanması ve yürütülmesinde aşağıdaki ilkeler gözetilir:</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Eğitsel amaç, gerçekliğe uygunluk ve güvenli öğrenme ortamı,</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Liyakat, görevde açıklık, yetki-sorumluluk dengesi ve hesap verebilirlik,</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Kurul kararlarında istişare, gerekçelendirme, kayıt ve izlenebilirlik,</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Siyasi ve dinî tarafsızlık; kişi ve kurumların görüşlerinin proje görüşü gibi sunulmaması,</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Diplomatik nezaket, ayrımcılık yasağı, insan onuru ve özel hayatın korunması,</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Bütçede ölçülülük, şeffaflık, belgelendirme ve kaynakların amacı dışında kullanılmaması,</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Erişilebilirlik, fırsat eşitliği, çevresel sorumluluk ve kurumsal sürdürülebilirlik,</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Tek kaynaklı kayıt, sürüm kontrolü, kişisel veri minimizasyonu ve bilgi güvenliği,</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Risklerin önceden belirlenmesi, prova edilmesi ve yedek çözüm hazırlanması.</w:t>
      </w:r>
    </w:p>
    <w:p w:rsidR="00000000" w:rsidDel="00000000" w:rsidP="00000000" w:rsidRDefault="00000000" w:rsidRPr="00000000" w14:paraId="00000045">
      <w:pPr>
        <w:pStyle w:val="Heading2"/>
        <w:keepNext w:val="1"/>
        <w:rPr/>
      </w:pPr>
      <w:r w:rsidDel="00000000" w:rsidR="00000000" w:rsidRPr="00000000">
        <w:rPr>
          <w:rtl w:val="0"/>
        </w:rPr>
        <w:t xml:space="preserve">MADDE 6 - Projenin hedefleri</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Proje; katılımcıların diplomasi, müzakere, araştırma, politika analizi, kriz yönetimi, ekip çalışması, hitabet, protokol, medya okuryazarlığı ve yazılı belge üretme becerilerini uygulamalı biçimde geliştirmeyi amaçlar.</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Yönetim ekibi, projeyi tek seferlik bir etkinlik olarak değil; hazırlık, eğitim, uygulama, değerlendirme ve kurumsal öğrenme safhalarından oluşan bir program olarak yürütür.</w:t>
      </w:r>
    </w:p>
    <w:p w:rsidR="00000000" w:rsidDel="00000000" w:rsidP="00000000" w:rsidRDefault="00000000" w:rsidRPr="00000000" w14:paraId="00000048">
      <w:pPr>
        <w:pStyle w:val="Heading2"/>
        <w:keepNext w:val="1"/>
        <w:rPr/>
      </w:pPr>
      <w:r w:rsidDel="00000000" w:rsidR="00000000" w:rsidRPr="00000000">
        <w:rPr>
          <w:rtl w:val="0"/>
        </w:rPr>
        <w:t xml:space="preserve">MADDE 7 - Yetki sınırı</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Proje adına kurum dışına taahhütte bulunma, bütçe yükümlülüğü doğurma, resmî açıklama yapma, kişisel veri paylaşma veya program kapsamını esaslı biçimde değiştirme yetkisi yalnızca Proje Kurulunun açıkça yetkilendirdiği kişilerce kullanılabilir.</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Hiçbir birim veya görevli, kendi görev alanı dışında sonuç doğuran bir işlemi ilgili birimin görüşünü ve gerekli kurul onayını almadan kesinleştiremez.</w:t>
      </w:r>
    </w:p>
    <w:p w:rsidR="00000000" w:rsidDel="00000000" w:rsidP="00000000" w:rsidRDefault="00000000" w:rsidRPr="00000000" w14:paraId="0000004B">
      <w:pPr>
        <w:pStyle w:val="Heading1"/>
        <w:pageBreakBefore w:val="1"/>
        <w:rPr/>
      </w:pPr>
      <w:r w:rsidDel="00000000" w:rsidR="00000000" w:rsidRPr="00000000">
        <w:rPr>
          <w:rtl w:val="0"/>
        </w:rPr>
        <w:t xml:space="preserve">İKİNCİ BÖLÜM - Yönetim Modeli ve Karar Organları</w:t>
      </w:r>
    </w:p>
    <w:p w:rsidR="00000000" w:rsidDel="00000000" w:rsidP="00000000" w:rsidRDefault="00000000" w:rsidRPr="00000000" w14:paraId="0000004C">
      <w:pPr>
        <w:pStyle w:val="Heading2"/>
        <w:keepNext w:val="1"/>
        <w:rPr/>
      </w:pPr>
      <w:r w:rsidDel="00000000" w:rsidR="00000000" w:rsidRPr="00000000">
        <w:rPr>
          <w:rtl w:val="0"/>
        </w:rPr>
        <w:t xml:space="preserve">MADDE 8 - Yönetim yapısı</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Proje yönetimi; Danışma ve Paydaş Kurulu, Proje Kurulu, Genel Koordinatörlük, PMO, faaliyet birimleri, geçici çalışma komisyonları ve Zirve Günü Komuta Merkezinden oluşur.</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Faaliyet birimleri birbirine denk çalışma yapılarıdır. Genel Koordinatörlük, birimlerin yerine geçmez; ortak hedef, takvim, kaynak ve bağımlılıkların eşgüdümünü sağlar.</w:t>
      </w:r>
    </w:p>
    <w:p w:rsidR="00000000" w:rsidDel="00000000" w:rsidP="00000000" w:rsidRDefault="00000000" w:rsidRPr="00000000" w14:paraId="0000004F">
      <w:pPr>
        <w:pStyle w:val="Heading2"/>
        <w:keepNext w:val="1"/>
        <w:rPr/>
      </w:pPr>
      <w:r w:rsidDel="00000000" w:rsidR="00000000" w:rsidRPr="00000000">
        <w:rPr>
          <w:rtl w:val="0"/>
        </w:rPr>
        <w:t xml:space="preserve">MADDE 9 - Danışma ve Paydaş Kurulu</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Danışma ve Paydaş Kurulu; akademik danışmanlar, geçmiş dönem yöneticileri, kurum temsilcileri ve ihtiyaç duyulan uzmanlardan oluşturulabilir.</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Kurulun görevi bağlayıcı karar almak değil; konu ve ülke seçimi, bilimsel gerçeklik, etik, güvenlik, kurum ilişkileri ve değerlendirme ölçütleri hakkında görüş sunmaktır.</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Danışmanların simülasyon içi sonuçlara müdahale etmemesi ve çıkar çatışması bulunan konularda görüş bildirmemesi esastır.</w:t>
      </w:r>
    </w:p>
    <w:p w:rsidR="00000000" w:rsidDel="00000000" w:rsidP="00000000" w:rsidRDefault="00000000" w:rsidRPr="00000000" w14:paraId="00000053">
      <w:pPr>
        <w:pStyle w:val="Heading2"/>
        <w:keepNext w:val="1"/>
        <w:rPr/>
      </w:pPr>
      <w:r w:rsidDel="00000000" w:rsidR="00000000" w:rsidRPr="00000000">
        <w:rPr>
          <w:rtl w:val="0"/>
        </w:rPr>
        <w:t xml:space="preserve">MADDE 10 - Proje Kurulunun oluşumu</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Proje Kurulu, projenin ölçeğine göre en az yedi, en fazla on beş üyeden oluşturulur. Kurulda temel faaliyet alanlarını temsil edecek yeterli çeşitlilik sağlanır.</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Üyeler, görev tanımları ve görev süreleri belirtilen yazılı atama kararıyla göreve başlar. Atama kararı; görev alanı, raporlama hattı, yetki sınırı, teslim yükümlülüğü ve yedek kişiyi içerir.</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Kurul üyelerinin seçiminde liyakat, güvenilirlik, zaman ayırabilme, sistematik çalışma, iletişim, belge üretme ve ekip çalışmasına yatkınlık birlikte değerlendirilir.</w:t>
      </w:r>
    </w:p>
    <w:p w:rsidR="00000000" w:rsidDel="00000000" w:rsidP="00000000" w:rsidRDefault="00000000" w:rsidRPr="00000000" w14:paraId="00000057">
      <w:pPr>
        <w:pStyle w:val="Heading2"/>
        <w:keepNext w:val="1"/>
        <w:rPr/>
      </w:pPr>
      <w:r w:rsidDel="00000000" w:rsidR="00000000" w:rsidRPr="00000000">
        <w:rPr>
          <w:rtl w:val="0"/>
        </w:rPr>
        <w:t xml:space="preserve">MADDE 11 - Proje Kurulunun görevleri</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Proje Kurulu; proje kapsamını, yıllık hedefleri, ana takvimi, bütçeyi, konu ve ülke setini, katılımcı modelini, görev yapısını, eğitim planını, program akışını, risk iştahını ve değerlendirme sistemini onaylar.</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Kurul; aşama kapılarında sunulan belgeleri kabul eder, şartlı kabul eder veya gerekçesiyle iade eder; kapsam, takvim ve bütçe değişikliklerini karara bağlar.</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Kurul, zirve sonrasında genel değerlendirme raporunu ve kapanış dosyasını kabul ederek dönemi kapatır.</w:t>
      </w:r>
    </w:p>
    <w:p w:rsidR="00000000" w:rsidDel="00000000" w:rsidP="00000000" w:rsidRDefault="00000000" w:rsidRPr="00000000" w14:paraId="0000005B">
      <w:pPr>
        <w:pStyle w:val="Heading2"/>
        <w:keepNext w:val="1"/>
        <w:rPr/>
      </w:pPr>
      <w:r w:rsidDel="00000000" w:rsidR="00000000" w:rsidRPr="00000000">
        <w:rPr>
          <w:rtl w:val="0"/>
        </w:rPr>
        <w:t xml:space="preserve">MADDE 12 - Toplantı ve karar yeter sayısı</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Proje Kurulu olağan olarak ayda en az bir kez; zirveye son sekiz hafta kala iki haftada bir; son iki hafta içinde ise ihtiyaç oldukça toplanır.</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Kurul, üye tam sayısının salt çoğunluğuyla toplanır ve toplantıya katılanların salt çoğunluğuyla karar alır. Eşitlik hâlinde konu bir kez daha müzakere edilir; eşitlik sürerse öneri kabul edilmemiş sayılır.</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Acil kararlar güvenli dijital oylama yoluyla alınabilir. Dijital karar, ilk toplantıda karar defterine işlenir.</w:t>
      </w:r>
    </w:p>
    <w:p w:rsidR="00000000" w:rsidDel="00000000" w:rsidP="00000000" w:rsidRDefault="00000000" w:rsidRPr="00000000" w14:paraId="0000005F">
      <w:pPr>
        <w:pStyle w:val="Heading2"/>
        <w:keepNext w:val="1"/>
        <w:rPr/>
      </w:pPr>
      <w:r w:rsidDel="00000000" w:rsidR="00000000" w:rsidRPr="00000000">
        <w:rPr>
          <w:rtl w:val="0"/>
        </w:rPr>
        <w:t xml:space="preserve">MADDE 13 - Genel Koordinatör</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Genel Koordinatör, Proje Kurulu tarafından belirlenir ve Kurula karşı sorumludur. Koordinatör; kurul kararlarını iş planına dönüştürür, birimler arası bağımlılıkları yönetir, gecikme ve riskleri Kurula taşır ve proje adına yetkilendirildiği ölçüde temsil görevi yürütür.</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Genel Koordinatör tek başına kapsam, bütçe, konu, ülke seti, katılımcı sayısı veya temel program değişikliği yapamaz. Acil güvenlik tedbirleri saklıdır; bu tedbirler ilk fırsatta Kurulun onayına sunulur.</w:t>
      </w:r>
    </w:p>
    <w:p w:rsidR="00000000" w:rsidDel="00000000" w:rsidP="00000000" w:rsidRDefault="00000000" w:rsidRPr="00000000" w14:paraId="00000062">
      <w:pPr>
        <w:pStyle w:val="Heading2"/>
        <w:keepNext w:val="1"/>
        <w:rPr/>
      </w:pPr>
      <w:r w:rsidDel="00000000" w:rsidR="00000000" w:rsidRPr="00000000">
        <w:rPr>
          <w:rtl w:val="0"/>
        </w:rPr>
        <w:t xml:space="preserve">MADDE 14 - Koordinatör Yardımcısı</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Koordinatör Yardımcısı, koordinatörün yokluğunda vekâlet eder; idari takip, bütçe görünürlüğü, birim performansı, saha hazırlığı ve teslimler arası uyumdan sorumludur.</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Koordinatör ve yardımcısının aynı anda görev yapamadığı hâller için Proje Kurulu, önceden bir ikinci vekil belirler.</w:t>
      </w:r>
    </w:p>
    <w:p w:rsidR="00000000" w:rsidDel="00000000" w:rsidP="00000000" w:rsidRDefault="00000000" w:rsidRPr="00000000" w14:paraId="00000065">
      <w:pPr>
        <w:pStyle w:val="Heading2"/>
        <w:keepNext w:val="1"/>
        <w:rPr/>
      </w:pPr>
      <w:r w:rsidDel="00000000" w:rsidR="00000000" w:rsidRPr="00000000">
        <w:rPr>
          <w:rtl w:val="0"/>
        </w:rPr>
        <w:t xml:space="preserve">MADDE 15 - Proje Yönetim Ofisi</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PMO; proje takvimini, iş kırılım yapısını, sorumluluk matrisini, karar ve eylem kayıtlarını, risk ve değişiklik kayıtlarını, aşama kapısı dosyalarını ve haftalık durum raporlarını yönetir.</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Her görev; sorumlu kişi, onaylayan kişi, teslim tarihi, beklenen çıktı, bağımlılık ve durum bilgisiyle kayıt altına alınır. Sözlü görevlendirmeler en geç bir iş günü içinde yazılı kayda dönüştürülür.</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PMO, geciken işleri günlük olarak görünür kılar; üç iş gününü aşan veya kritik yolu etkileyen gecikmeleri Genel Koordinatöre bildirir.</w:t>
      </w:r>
    </w:p>
    <w:p w:rsidR="00000000" w:rsidDel="00000000" w:rsidP="00000000" w:rsidRDefault="00000000" w:rsidRPr="00000000" w14:paraId="00000069">
      <w:pPr>
        <w:pStyle w:val="Heading2"/>
        <w:keepNext w:val="1"/>
        <w:rPr/>
      </w:pPr>
      <w:r w:rsidDel="00000000" w:rsidR="00000000" w:rsidRPr="00000000">
        <w:rPr>
          <w:rtl w:val="0"/>
        </w:rPr>
        <w:t xml:space="preserve">MADDE 16 - Geçici komisyonlar</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Konu ve ülke seçimi, mülakat, etik ve disiplin, satın alma, yayın, değerlendirme, kriz tasarımı veya teknik güvenlik gibi uzmanlık gerektiren işler için süreli komisyon kurulabilir.</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Komisyonun kuruluş kararında amaç, üyeler, koordinatör, teslim tarihi, çıktı biçimi, karar yetkisi ve sona erme şartı gösterilir.</w:t>
      </w:r>
    </w:p>
    <w:tbl>
      <w:tblPr>
        <w:tblStyle w:val="Table3"/>
        <w:tblW w:w="9360.0" w:type="dxa"/>
        <w:jc w:val="left"/>
        <w:tblInd w:w="5.0" w:type="dxa"/>
        <w:tblBorders>
          <w:top w:color="d9e2ec" w:space="0" w:sz="6" w:val="single"/>
          <w:left w:color="d9e2ec" w:space="0" w:sz="6" w:val="single"/>
          <w:bottom w:color="d9e2ec" w:space="0" w:sz="6" w:val="single"/>
          <w:right w:color="d9e2ec" w:space="0" w:sz="6" w:val="single"/>
          <w:insideH w:color="d9e2ec" w:space="0" w:sz="6" w:val="single"/>
          <w:insideV w:color="d9e2ec" w:space="0" w:sz="6" w:val="single"/>
        </w:tblBorders>
        <w:tblLayout w:type="fixed"/>
        <w:tblLook w:val="0400"/>
      </w:tblPr>
      <w:tblGrid>
        <w:gridCol w:w="1900"/>
        <w:gridCol w:w="2100"/>
        <w:gridCol w:w="3160"/>
        <w:gridCol w:w="2200"/>
        <w:tblGridChange w:id="0">
          <w:tblGrid>
            <w:gridCol w:w="1900"/>
            <w:gridCol w:w="2100"/>
            <w:gridCol w:w="3160"/>
            <w:gridCol w:w="2200"/>
          </w:tblGrid>
        </w:tblGridChange>
      </w:tblGrid>
      <w:tr>
        <w:trPr>
          <w:cantSplit w:val="0"/>
          <w:tblHeader w:val="1"/>
        </w:trPr>
        <w:tc>
          <w:tcPr>
            <w:shd w:fill="e8eef5" w:val="clear"/>
            <w:tcMar>
              <w:top w:w="80.0" w:type="dxa"/>
              <w:bottom w:w="80.0" w:type="dxa"/>
            </w:tcMar>
            <w:vAlign w:val="center"/>
          </w:tcPr>
          <w:p w:rsidR="00000000" w:rsidDel="00000000" w:rsidP="00000000" w:rsidRDefault="00000000" w:rsidRPr="00000000" w14:paraId="0000006C">
            <w:pPr>
              <w:spacing w:after="20" w:line="259" w:lineRule="auto"/>
              <w:rPr/>
            </w:pPr>
            <w:r w:rsidDel="00000000" w:rsidR="00000000" w:rsidRPr="00000000">
              <w:rPr>
                <w:rFonts w:ascii="Calibri" w:cs="Calibri" w:eastAsia="Calibri" w:hAnsi="Calibri"/>
                <w:b w:val="1"/>
                <w:bCs w:val="1"/>
                <w:color w:val="243b53"/>
                <w:sz w:val="18"/>
                <w:szCs w:val="18"/>
                <w:rtl w:val="0"/>
              </w:rPr>
              <w:t xml:space="preserve">Yapı</w:t>
            </w:r>
            <w:r w:rsidDel="00000000" w:rsidR="00000000" w:rsidRPr="00000000">
              <w:rPr>
                <w:rtl w:val="0"/>
              </w:rPr>
            </w:r>
          </w:p>
        </w:tc>
        <w:tc>
          <w:tcPr>
            <w:shd w:fill="e8eef5" w:val="clear"/>
            <w:tcMar>
              <w:top w:w="80.0" w:type="dxa"/>
              <w:bottom w:w="80.0" w:type="dxa"/>
            </w:tcMar>
            <w:vAlign w:val="center"/>
          </w:tcPr>
          <w:p w:rsidR="00000000" w:rsidDel="00000000" w:rsidP="00000000" w:rsidRDefault="00000000" w:rsidRPr="00000000" w14:paraId="0000006D">
            <w:pPr>
              <w:spacing w:after="20" w:line="259" w:lineRule="auto"/>
              <w:rPr/>
            </w:pPr>
            <w:r w:rsidDel="00000000" w:rsidR="00000000" w:rsidRPr="00000000">
              <w:rPr>
                <w:rFonts w:ascii="Calibri" w:cs="Calibri" w:eastAsia="Calibri" w:hAnsi="Calibri"/>
                <w:b w:val="1"/>
                <w:bCs w:val="1"/>
                <w:color w:val="243b53"/>
                <w:sz w:val="18"/>
                <w:szCs w:val="18"/>
                <w:rtl w:val="0"/>
              </w:rPr>
              <w:t xml:space="preserve">Hesap verdiği merci</w:t>
            </w:r>
            <w:r w:rsidDel="00000000" w:rsidR="00000000" w:rsidRPr="00000000">
              <w:rPr>
                <w:rtl w:val="0"/>
              </w:rPr>
            </w:r>
          </w:p>
        </w:tc>
        <w:tc>
          <w:tcPr>
            <w:shd w:fill="e8eef5" w:val="clear"/>
            <w:tcMar>
              <w:top w:w="80.0" w:type="dxa"/>
              <w:bottom w:w="80.0" w:type="dxa"/>
            </w:tcMar>
            <w:vAlign w:val="center"/>
          </w:tcPr>
          <w:p w:rsidR="00000000" w:rsidDel="00000000" w:rsidP="00000000" w:rsidRDefault="00000000" w:rsidRPr="00000000" w14:paraId="0000006E">
            <w:pPr>
              <w:spacing w:after="20" w:line="259" w:lineRule="auto"/>
              <w:rPr/>
            </w:pPr>
            <w:r w:rsidDel="00000000" w:rsidR="00000000" w:rsidRPr="00000000">
              <w:rPr>
                <w:rFonts w:ascii="Calibri" w:cs="Calibri" w:eastAsia="Calibri" w:hAnsi="Calibri"/>
                <w:b w:val="1"/>
                <w:bCs w:val="1"/>
                <w:color w:val="243b53"/>
                <w:sz w:val="18"/>
                <w:szCs w:val="18"/>
                <w:rtl w:val="0"/>
              </w:rPr>
              <w:t xml:space="preserve">Temel çıktı</w:t>
            </w:r>
            <w:r w:rsidDel="00000000" w:rsidR="00000000" w:rsidRPr="00000000">
              <w:rPr>
                <w:rtl w:val="0"/>
              </w:rPr>
            </w:r>
          </w:p>
        </w:tc>
        <w:tc>
          <w:tcPr>
            <w:shd w:fill="e8eef5" w:val="clear"/>
            <w:tcMar>
              <w:top w:w="80.0" w:type="dxa"/>
              <w:bottom w:w="80.0" w:type="dxa"/>
            </w:tcMar>
            <w:vAlign w:val="center"/>
          </w:tcPr>
          <w:p w:rsidR="00000000" w:rsidDel="00000000" w:rsidP="00000000" w:rsidRDefault="00000000" w:rsidRPr="00000000" w14:paraId="0000006F">
            <w:pPr>
              <w:spacing w:after="20" w:line="259" w:lineRule="auto"/>
              <w:rPr/>
            </w:pPr>
            <w:r w:rsidDel="00000000" w:rsidR="00000000" w:rsidRPr="00000000">
              <w:rPr>
                <w:rFonts w:ascii="Calibri" w:cs="Calibri" w:eastAsia="Calibri" w:hAnsi="Calibri"/>
                <w:b w:val="1"/>
                <w:bCs w:val="1"/>
                <w:color w:val="243b53"/>
                <w:sz w:val="18"/>
                <w:szCs w:val="18"/>
                <w:rtl w:val="0"/>
              </w:rPr>
              <w:t xml:space="preserve">Karar yetkisi</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070">
            <w:pPr>
              <w:spacing w:after="20" w:line="259" w:lineRule="auto"/>
              <w:rPr/>
            </w:pPr>
            <w:r w:rsidDel="00000000" w:rsidR="00000000" w:rsidRPr="00000000">
              <w:rPr>
                <w:rFonts w:ascii="Calibri" w:cs="Calibri" w:eastAsia="Calibri" w:hAnsi="Calibri"/>
                <w:b w:val="0"/>
                <w:bCs w:val="0"/>
                <w:color w:val="243b53"/>
                <w:sz w:val="18"/>
                <w:szCs w:val="18"/>
                <w:rtl w:val="0"/>
              </w:rPr>
              <w:t xml:space="preserve">Danışma ve Paydaş Kurulu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71">
            <w:pPr>
              <w:spacing w:after="20" w:line="259" w:lineRule="auto"/>
              <w:rPr/>
            </w:pPr>
            <w:r w:rsidDel="00000000" w:rsidR="00000000" w:rsidRPr="00000000">
              <w:rPr>
                <w:rFonts w:ascii="Calibri" w:cs="Calibri" w:eastAsia="Calibri" w:hAnsi="Calibri"/>
                <w:b w:val="0"/>
                <w:bCs w:val="0"/>
                <w:color w:val="243b53"/>
                <w:sz w:val="18"/>
                <w:szCs w:val="18"/>
                <w:rtl w:val="0"/>
              </w:rPr>
              <w:t xml:space="preserve">Proje Kurulu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72">
            <w:pPr>
              <w:spacing w:after="20" w:line="259" w:lineRule="auto"/>
              <w:rPr/>
            </w:pPr>
            <w:r w:rsidDel="00000000" w:rsidR="00000000" w:rsidRPr="00000000">
              <w:rPr>
                <w:rFonts w:ascii="Calibri" w:cs="Calibri" w:eastAsia="Calibri" w:hAnsi="Calibri"/>
                <w:b w:val="0"/>
                <w:bCs w:val="0"/>
                <w:color w:val="243b53"/>
                <w:sz w:val="18"/>
                <w:szCs w:val="18"/>
                <w:rtl w:val="0"/>
              </w:rPr>
              <w:t xml:space="preserve">Uzman görüşü ve uygunluk notu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73">
            <w:pPr>
              <w:spacing w:after="20" w:line="259" w:lineRule="auto"/>
              <w:rPr/>
            </w:pPr>
            <w:r w:rsidDel="00000000" w:rsidR="00000000" w:rsidRPr="00000000">
              <w:rPr>
                <w:rFonts w:ascii="Calibri" w:cs="Calibri" w:eastAsia="Calibri" w:hAnsi="Calibri"/>
                <w:b w:val="0"/>
                <w:bCs w:val="0"/>
                <w:color w:val="243b53"/>
                <w:sz w:val="18"/>
                <w:szCs w:val="18"/>
                <w:rtl w:val="0"/>
              </w:rPr>
              <w:t xml:space="preserve">Tavsiye</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074">
            <w:pPr>
              <w:spacing w:after="20" w:line="259" w:lineRule="auto"/>
              <w:rPr/>
            </w:pPr>
            <w:r w:rsidDel="00000000" w:rsidR="00000000" w:rsidRPr="00000000">
              <w:rPr>
                <w:rFonts w:ascii="Calibri" w:cs="Calibri" w:eastAsia="Calibri" w:hAnsi="Calibri"/>
                <w:b w:val="0"/>
                <w:bCs w:val="0"/>
                <w:color w:val="243b53"/>
                <w:sz w:val="18"/>
                <w:szCs w:val="18"/>
                <w:rtl w:val="0"/>
              </w:rPr>
              <w:t xml:space="preserve">Proje Kurulu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75">
            <w:pPr>
              <w:spacing w:after="20" w:line="259" w:lineRule="auto"/>
              <w:rPr/>
            </w:pPr>
            <w:r w:rsidDel="00000000" w:rsidR="00000000" w:rsidRPr="00000000">
              <w:rPr>
                <w:rFonts w:ascii="Calibri" w:cs="Calibri" w:eastAsia="Calibri" w:hAnsi="Calibri"/>
                <w:b w:val="0"/>
                <w:bCs w:val="0"/>
                <w:color w:val="243b53"/>
                <w:sz w:val="18"/>
                <w:szCs w:val="18"/>
                <w:rtl w:val="0"/>
              </w:rPr>
              <w:t xml:space="preserve">Yetkilendiren kurum / proje sahibi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76">
            <w:pPr>
              <w:spacing w:after="20" w:line="259" w:lineRule="auto"/>
              <w:rPr/>
            </w:pPr>
            <w:r w:rsidDel="00000000" w:rsidR="00000000" w:rsidRPr="00000000">
              <w:rPr>
                <w:rFonts w:ascii="Calibri" w:cs="Calibri" w:eastAsia="Calibri" w:hAnsi="Calibri"/>
                <w:b w:val="0"/>
                <w:bCs w:val="0"/>
                <w:color w:val="243b53"/>
                <w:sz w:val="18"/>
                <w:szCs w:val="18"/>
                <w:rtl w:val="0"/>
              </w:rPr>
              <w:t xml:space="preserve">Kapsam, takvim, bütçe ve nihai kararlar</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77">
            <w:pPr>
              <w:spacing w:after="20" w:line="259" w:lineRule="auto"/>
              <w:rPr/>
            </w:pPr>
            <w:r w:rsidDel="00000000" w:rsidR="00000000" w:rsidRPr="00000000">
              <w:rPr>
                <w:rFonts w:ascii="Calibri" w:cs="Calibri" w:eastAsia="Calibri" w:hAnsi="Calibri"/>
                <w:b w:val="0"/>
                <w:bCs w:val="0"/>
                <w:color w:val="243b53"/>
                <w:sz w:val="18"/>
                <w:szCs w:val="18"/>
                <w:rtl w:val="0"/>
              </w:rPr>
              <w:t xml:space="preserve">Nihai</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078">
            <w:pPr>
              <w:spacing w:after="20" w:line="259" w:lineRule="auto"/>
              <w:rPr/>
            </w:pPr>
            <w:r w:rsidDel="00000000" w:rsidR="00000000" w:rsidRPr="00000000">
              <w:rPr>
                <w:rFonts w:ascii="Calibri" w:cs="Calibri" w:eastAsia="Calibri" w:hAnsi="Calibri"/>
                <w:b w:val="0"/>
                <w:bCs w:val="0"/>
                <w:color w:val="243b53"/>
                <w:sz w:val="18"/>
                <w:szCs w:val="18"/>
                <w:rtl w:val="0"/>
              </w:rPr>
              <w:t xml:space="preserve">Genel Koordinatörlük</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79">
            <w:pPr>
              <w:spacing w:after="20" w:line="259" w:lineRule="auto"/>
              <w:rPr/>
            </w:pPr>
            <w:r w:rsidDel="00000000" w:rsidR="00000000" w:rsidRPr="00000000">
              <w:rPr>
                <w:rFonts w:ascii="Calibri" w:cs="Calibri" w:eastAsia="Calibri" w:hAnsi="Calibri"/>
                <w:b w:val="0"/>
                <w:bCs w:val="0"/>
                <w:color w:val="243b53"/>
                <w:sz w:val="18"/>
                <w:szCs w:val="18"/>
                <w:rtl w:val="0"/>
              </w:rPr>
              <w:t xml:space="preserve">Proje Kurulu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7A">
            <w:pPr>
              <w:spacing w:after="20" w:line="259" w:lineRule="auto"/>
              <w:rPr/>
            </w:pPr>
            <w:r w:rsidDel="00000000" w:rsidR="00000000" w:rsidRPr="00000000">
              <w:rPr>
                <w:rFonts w:ascii="Calibri" w:cs="Calibri" w:eastAsia="Calibri" w:hAnsi="Calibri"/>
                <w:b w:val="0"/>
                <w:bCs w:val="0"/>
                <w:color w:val="243b53"/>
                <w:sz w:val="18"/>
                <w:szCs w:val="18"/>
                <w:rtl w:val="0"/>
              </w:rPr>
              <w:t xml:space="preserve">Bütünleşik yürütme ve eskalasyon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7B">
            <w:pPr>
              <w:spacing w:after="20" w:line="259" w:lineRule="auto"/>
              <w:rPr/>
            </w:pPr>
            <w:r w:rsidDel="00000000" w:rsidR="00000000" w:rsidRPr="00000000">
              <w:rPr>
                <w:rFonts w:ascii="Calibri" w:cs="Calibri" w:eastAsia="Calibri" w:hAnsi="Calibri"/>
                <w:b w:val="0"/>
                <w:bCs w:val="0"/>
                <w:color w:val="243b53"/>
                <w:sz w:val="18"/>
                <w:szCs w:val="18"/>
                <w:rtl w:val="0"/>
              </w:rPr>
              <w:t xml:space="preserve">Yetki devri ölçüsünde</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07C">
            <w:pPr>
              <w:spacing w:after="20" w:line="259" w:lineRule="auto"/>
              <w:rPr/>
            </w:pPr>
            <w:r w:rsidDel="00000000" w:rsidR="00000000" w:rsidRPr="00000000">
              <w:rPr>
                <w:rFonts w:ascii="Calibri" w:cs="Calibri" w:eastAsia="Calibri" w:hAnsi="Calibri"/>
                <w:b w:val="0"/>
                <w:bCs w:val="0"/>
                <w:color w:val="243b53"/>
                <w:sz w:val="18"/>
                <w:szCs w:val="18"/>
                <w:rtl w:val="0"/>
              </w:rPr>
              <w:t xml:space="preserve">PMO</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7D">
            <w:pPr>
              <w:spacing w:after="20" w:line="259" w:lineRule="auto"/>
              <w:rPr/>
            </w:pPr>
            <w:r w:rsidDel="00000000" w:rsidR="00000000" w:rsidRPr="00000000">
              <w:rPr>
                <w:rFonts w:ascii="Calibri" w:cs="Calibri" w:eastAsia="Calibri" w:hAnsi="Calibri"/>
                <w:b w:val="0"/>
                <w:bCs w:val="0"/>
                <w:color w:val="243b53"/>
                <w:sz w:val="18"/>
                <w:szCs w:val="18"/>
                <w:rtl w:val="0"/>
              </w:rPr>
              <w:t xml:space="preserve">Genel Koordinatörlük</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7E">
            <w:pPr>
              <w:spacing w:after="20" w:line="259" w:lineRule="auto"/>
              <w:rPr/>
            </w:pPr>
            <w:r w:rsidDel="00000000" w:rsidR="00000000" w:rsidRPr="00000000">
              <w:rPr>
                <w:rFonts w:ascii="Calibri" w:cs="Calibri" w:eastAsia="Calibri" w:hAnsi="Calibri"/>
                <w:b w:val="0"/>
                <w:bCs w:val="0"/>
                <w:color w:val="243b53"/>
                <w:sz w:val="18"/>
                <w:szCs w:val="18"/>
                <w:rtl w:val="0"/>
              </w:rPr>
              <w:t xml:space="preserve">Plan, kayıt, izleme ve durum raporu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7F">
            <w:pPr>
              <w:spacing w:after="20" w:line="259" w:lineRule="auto"/>
              <w:rPr/>
            </w:pPr>
            <w:r w:rsidDel="00000000" w:rsidR="00000000" w:rsidRPr="00000000">
              <w:rPr>
                <w:rFonts w:ascii="Calibri" w:cs="Calibri" w:eastAsia="Calibri" w:hAnsi="Calibri"/>
                <w:b w:val="0"/>
                <w:bCs w:val="0"/>
                <w:color w:val="243b53"/>
                <w:sz w:val="18"/>
                <w:szCs w:val="18"/>
                <w:rtl w:val="0"/>
              </w:rPr>
              <w:t xml:space="preserve">Usul ve kayıt</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080">
            <w:pPr>
              <w:spacing w:after="20" w:line="259" w:lineRule="auto"/>
              <w:rPr/>
            </w:pPr>
            <w:r w:rsidDel="00000000" w:rsidR="00000000" w:rsidRPr="00000000">
              <w:rPr>
                <w:rFonts w:ascii="Calibri" w:cs="Calibri" w:eastAsia="Calibri" w:hAnsi="Calibri"/>
                <w:b w:val="0"/>
                <w:bCs w:val="0"/>
                <w:color w:val="243b53"/>
                <w:sz w:val="18"/>
                <w:szCs w:val="18"/>
                <w:rtl w:val="0"/>
              </w:rPr>
              <w:t xml:space="preserve">Faaliyet birimleri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81">
            <w:pPr>
              <w:spacing w:after="20" w:line="259" w:lineRule="auto"/>
              <w:rPr/>
            </w:pPr>
            <w:r w:rsidDel="00000000" w:rsidR="00000000" w:rsidRPr="00000000">
              <w:rPr>
                <w:rFonts w:ascii="Calibri" w:cs="Calibri" w:eastAsia="Calibri" w:hAnsi="Calibri"/>
                <w:b w:val="0"/>
                <w:bCs w:val="0"/>
                <w:color w:val="243b53"/>
                <w:sz w:val="18"/>
                <w:szCs w:val="18"/>
                <w:rtl w:val="0"/>
              </w:rPr>
              <w:t xml:space="preserve">Genel Koordinatörlük ve Proje Kurulu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82">
            <w:pPr>
              <w:spacing w:after="20" w:line="259" w:lineRule="auto"/>
              <w:rPr/>
            </w:pPr>
            <w:r w:rsidDel="00000000" w:rsidR="00000000" w:rsidRPr="00000000">
              <w:rPr>
                <w:rFonts w:ascii="Calibri" w:cs="Calibri" w:eastAsia="Calibri" w:hAnsi="Calibri"/>
                <w:b w:val="0"/>
                <w:bCs w:val="0"/>
                <w:color w:val="243b53"/>
                <w:sz w:val="18"/>
                <w:szCs w:val="18"/>
                <w:rtl w:val="0"/>
              </w:rPr>
              <w:t xml:space="preserve">Alan çıktıları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83">
            <w:pPr>
              <w:spacing w:after="20" w:line="259" w:lineRule="auto"/>
              <w:rPr/>
            </w:pPr>
            <w:r w:rsidDel="00000000" w:rsidR="00000000" w:rsidRPr="00000000">
              <w:rPr>
                <w:rFonts w:ascii="Calibri" w:cs="Calibri" w:eastAsia="Calibri" w:hAnsi="Calibri"/>
                <w:b w:val="0"/>
                <w:bCs w:val="0"/>
                <w:color w:val="243b53"/>
                <w:sz w:val="18"/>
                <w:szCs w:val="18"/>
                <w:rtl w:val="0"/>
              </w:rPr>
              <w:t xml:space="preserve">Görev alanı içinde</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084">
            <w:pPr>
              <w:spacing w:after="20" w:line="259" w:lineRule="auto"/>
              <w:rPr/>
            </w:pPr>
            <w:r w:rsidDel="00000000" w:rsidR="00000000" w:rsidRPr="00000000">
              <w:rPr>
                <w:rFonts w:ascii="Calibri" w:cs="Calibri" w:eastAsia="Calibri" w:hAnsi="Calibri"/>
                <w:b w:val="0"/>
                <w:bCs w:val="0"/>
                <w:color w:val="243b53"/>
                <w:sz w:val="18"/>
                <w:szCs w:val="18"/>
                <w:rtl w:val="0"/>
              </w:rPr>
              <w:t xml:space="preserve">Zirve Günü Komuta Merkezi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85">
            <w:pPr>
              <w:spacing w:after="20" w:line="259" w:lineRule="auto"/>
              <w:rPr/>
            </w:pPr>
            <w:r w:rsidDel="00000000" w:rsidR="00000000" w:rsidRPr="00000000">
              <w:rPr>
                <w:rFonts w:ascii="Calibri" w:cs="Calibri" w:eastAsia="Calibri" w:hAnsi="Calibri"/>
                <w:b w:val="0"/>
                <w:bCs w:val="0"/>
                <w:color w:val="243b53"/>
                <w:sz w:val="18"/>
                <w:szCs w:val="18"/>
                <w:rtl w:val="0"/>
              </w:rPr>
              <w:t xml:space="preserve">Genel Koordinatör</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86">
            <w:pPr>
              <w:spacing w:after="20" w:line="259" w:lineRule="auto"/>
              <w:rPr/>
            </w:pPr>
            <w:r w:rsidDel="00000000" w:rsidR="00000000" w:rsidRPr="00000000">
              <w:rPr>
                <w:rFonts w:ascii="Calibri" w:cs="Calibri" w:eastAsia="Calibri" w:hAnsi="Calibri"/>
                <w:b w:val="0"/>
                <w:bCs w:val="0"/>
                <w:color w:val="243b53"/>
                <w:sz w:val="18"/>
                <w:szCs w:val="18"/>
                <w:rtl w:val="0"/>
              </w:rPr>
              <w:t xml:space="preserve">Anlık koordinasyon ve olay kaydı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87">
            <w:pPr>
              <w:spacing w:after="20" w:line="259" w:lineRule="auto"/>
              <w:rPr/>
            </w:pPr>
            <w:r w:rsidDel="00000000" w:rsidR="00000000" w:rsidRPr="00000000">
              <w:rPr>
                <w:rFonts w:ascii="Calibri" w:cs="Calibri" w:eastAsia="Calibri" w:hAnsi="Calibri"/>
                <w:b w:val="0"/>
                <w:bCs w:val="0"/>
                <w:color w:val="243b53"/>
                <w:sz w:val="18"/>
                <w:szCs w:val="18"/>
                <w:rtl w:val="0"/>
              </w:rPr>
              <w:t xml:space="preserve">Acil operasyon</w:t>
            </w:r>
            <w:r w:rsidDel="00000000" w:rsidR="00000000" w:rsidRPr="00000000">
              <w:rPr>
                <w:rtl w:val="0"/>
              </w:rPr>
            </w:r>
          </w:p>
        </w:tc>
      </w:tr>
    </w:tbl>
    <w:p w:rsidR="00000000" w:rsidDel="00000000" w:rsidP="00000000" w:rsidRDefault="00000000" w:rsidRPr="00000000" w14:paraId="00000088">
      <w:pPr>
        <w:spacing w:after="0" w:lineRule="auto"/>
        <w:rPr/>
      </w:pPr>
      <w:r w:rsidDel="00000000" w:rsidR="00000000" w:rsidRPr="00000000">
        <w:rPr>
          <w:rtl w:val="0"/>
        </w:rPr>
      </w:r>
    </w:p>
    <w:p w:rsidR="00000000" w:rsidDel="00000000" w:rsidP="00000000" w:rsidRDefault="00000000" w:rsidRPr="00000000" w14:paraId="00000089">
      <w:pPr>
        <w:pStyle w:val="Heading1"/>
        <w:pageBreakBefore w:val="1"/>
        <w:rPr/>
      </w:pPr>
      <w:r w:rsidDel="00000000" w:rsidR="00000000" w:rsidRPr="00000000">
        <w:rPr>
          <w:rtl w:val="0"/>
        </w:rPr>
        <w:t xml:space="preserve">ÜÇÜNCÜ BÖLÜM - Faaliyet Birimleri ve Görev Alanları</w:t>
      </w:r>
    </w:p>
    <w:p w:rsidR="00000000" w:rsidDel="00000000" w:rsidP="00000000" w:rsidRDefault="00000000" w:rsidRPr="00000000" w14:paraId="0000008A">
      <w:pPr>
        <w:pStyle w:val="Heading2"/>
        <w:keepNext w:val="1"/>
        <w:rPr/>
      </w:pPr>
      <w:r w:rsidDel="00000000" w:rsidR="00000000" w:rsidRPr="00000000">
        <w:rPr>
          <w:rtl w:val="0"/>
        </w:rPr>
        <w:t xml:space="preserve">MADDE 17 - Birimlerin kurulması</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Proje Kurulu, projenin ölçeğine göre birimleri kurar, birleştirir veya geçici olarak görevlendirir. Bir görevin birden fazla birimi ilgilendirmesi hâlinde hesap veren birim ile destekleyen birimler iş planında ayrıca gösterilir.</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Her birim için birim sorumlusu, yedek sorumlu, görev listesi, yıllık hedef, teslim takvimi, performans göstergesi ve raporlama günü belirlenir.</w:t>
      </w:r>
    </w:p>
    <w:p w:rsidR="00000000" w:rsidDel="00000000" w:rsidP="00000000" w:rsidRDefault="00000000" w:rsidRPr="00000000" w14:paraId="0000008D">
      <w:pPr>
        <w:pStyle w:val="Heading2"/>
        <w:keepNext w:val="1"/>
        <w:rPr/>
      </w:pPr>
      <w:r w:rsidDel="00000000" w:rsidR="00000000" w:rsidRPr="00000000">
        <w:rPr>
          <w:rtl w:val="0"/>
        </w:rPr>
        <w:t xml:space="preserve">MADDE 18 - Araştırma ve Senaryo Tasarımı Birimi</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Birim; tema ve konu havuzu oluşturur, ülke ve aktör seçimini bilimsel ölçütlerle gerekçelendirir, senaryo kapsamını, gerçeklik dondurma tarihini, kriz gelişmelerini, ülke bilgi dosyalarını ve ortak kaynak paketini hazırlar.</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Kaynakların güvenilirliği, görüş çeşitliliği, güncelliği ve senaryo dengesini denetler; takımlar arasında bilgi asimetrisini eğitsel amaç dışında artıracak içerik üretmez.</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Birim çıktıları, akademik danışman görüşü ve Mevzuat-Dokümantasyon kalite kontrolü sonrasında Proje Kuruluna sunulur.</w:t>
      </w:r>
    </w:p>
    <w:p w:rsidR="00000000" w:rsidDel="00000000" w:rsidP="00000000" w:rsidRDefault="00000000" w:rsidRPr="00000000" w14:paraId="00000091">
      <w:pPr>
        <w:pStyle w:val="Heading2"/>
        <w:keepNext w:val="1"/>
        <w:rPr/>
      </w:pPr>
      <w:r w:rsidDel="00000000" w:rsidR="00000000" w:rsidRPr="00000000">
        <w:rPr>
          <w:rtl w:val="0"/>
        </w:rPr>
        <w:t xml:space="preserve">MADDE 19 - Eğitim ve Katılımcı Gelişimi Birimi</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Birim; yönetim ekibi ve katılımcılar için genel eğitim, role özgü eğitim, ülke ve konu brifingi, müzakere ve hitabet çalışması, diplomatik nezaket, protokol, anlaşma yazımı, medya okuryazarlığı, kriz yönetimi ve teknik prova programını hazırlar.</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Eğitim programı öğrenme çıktıları, içerik sahibi, eğitmen, süre, materyal, katılım şartı, ölçme yöntemi ve telafi usulüyle birlikte yayımlanır.</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Katılımcının role hazır sayılması için bilgi ölçümü, uygulama görevi veya prova gözlemi gibi en az iki kanıt kullanılır.</w:t>
      </w:r>
    </w:p>
    <w:p w:rsidR="00000000" w:rsidDel="00000000" w:rsidP="00000000" w:rsidRDefault="00000000" w:rsidRPr="00000000" w14:paraId="00000095">
      <w:pPr>
        <w:pStyle w:val="Heading2"/>
        <w:keepNext w:val="1"/>
        <w:rPr/>
      </w:pPr>
      <w:r w:rsidDel="00000000" w:rsidR="00000000" w:rsidRPr="00000000">
        <w:rPr>
          <w:rtl w:val="0"/>
        </w:rPr>
        <w:t xml:space="preserve">MADDE 20 - İnsan Kaynakları ve Katılımcı İlişkileri Birimi</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Birim; yönetim ekibi ve katılımcı başvurularını alır, uygunluk kontrolü yapar, mülakat ve değerlendirme komisyonlarını organize eder, yerleştirme ve yedek listelerini hazırlar, sonuçları bildirir ve kabul sürecini yürütür.</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Rol yerleştirmesinde aday tercihi, bilgi ve analiz düzeyi, ifade yeteneği, kriz yaklaşımı, ekip çalışması, zaman ayırabilme ve role özgü yeterlikler birlikte değerlendirilir.</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Birime ulaşan sağlık, erişilebilirlik, güvenlik, taciz, çıkar çatışması veya kişisel veri bildirimleri sınırlı erişimle kaydedilir ve yetkili kişilere aktarılır.</w:t>
      </w:r>
    </w:p>
    <w:p w:rsidR="00000000" w:rsidDel="00000000" w:rsidP="00000000" w:rsidRDefault="00000000" w:rsidRPr="00000000" w14:paraId="00000099">
      <w:pPr>
        <w:pStyle w:val="Heading2"/>
        <w:keepNext w:val="1"/>
        <w:rPr/>
      </w:pPr>
      <w:r w:rsidDel="00000000" w:rsidR="00000000" w:rsidRPr="00000000">
        <w:rPr>
          <w:rtl w:val="0"/>
        </w:rPr>
        <w:t xml:space="preserve">MADDE 21 - İcra ve Lojistik Birimi</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Birim; mekân araştırması, saha keşfi, yerleşim planı, toplantı ve basın odaları, takım ve medya ofisleri, çıktı merkezi, kayıt alanı, yönlendirme, ulaşım, ikram, ekipman, envanter ve saha personeli planını hazırlar ve uygular.</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Saha planı; kapasite, erişilebilirlik, acil çıkış, elektrik ve ağ altyapısı, akustik, güvenlik, protokol, dinlenme, ibadet ve sağlık ihtiyaçlarını içerir.</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Zirve öncesinde masa başı tatbikat, saha yürüyüşü ve tam prova yapılmadan saha hazır kabul edilemez.</w:t>
      </w:r>
    </w:p>
    <w:p w:rsidR="00000000" w:rsidDel="00000000" w:rsidP="00000000" w:rsidRDefault="00000000" w:rsidRPr="00000000" w14:paraId="0000009D">
      <w:pPr>
        <w:pStyle w:val="Heading2"/>
        <w:keepNext w:val="1"/>
        <w:rPr/>
      </w:pPr>
      <w:r w:rsidDel="00000000" w:rsidR="00000000" w:rsidRPr="00000000">
        <w:rPr>
          <w:rtl w:val="0"/>
        </w:rPr>
        <w:t xml:space="preserve">MADDE 22 - Mevzuat, Dokümantasyon ve Kalite Birimi</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Birim; proje mevzuatını, kararları, yönergeleri, raporları, şablonları, anlaşmaları, toplantı tutanaklarını ve değerlendirme belgelerini kodifiye eder; sürüm, erişim ve saklama kurallarını uygular.</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Birim; üretilen metinlerin dil, yetki, çelişki, tanım, numaralandırma, yürürlük, kişisel veri ve kayıt bütünlüğü kontrollerini yapar.</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Aşama kapısı dosyalarının tamlık kontrolü ile zirve sonrası kapanış ve arşiv devri bu birimin koordinasyonunda yürütülür.</w:t>
      </w:r>
    </w:p>
    <w:p w:rsidR="00000000" w:rsidDel="00000000" w:rsidP="00000000" w:rsidRDefault="00000000" w:rsidRPr="00000000" w14:paraId="000000A1">
      <w:pPr>
        <w:pStyle w:val="Heading2"/>
        <w:keepNext w:val="1"/>
        <w:rPr/>
      </w:pPr>
      <w:r w:rsidDel="00000000" w:rsidR="00000000" w:rsidRPr="00000000">
        <w:rPr>
          <w:rtl w:val="0"/>
        </w:rPr>
        <w:t xml:space="preserve">MADDE 23 - Dış İlişkiler ve Ortaklıklar Birimi</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Birim; ev sahibi kurum, akademik birimler, kamu kurumları, sivil toplum, öğrenci toplulukları, konuşmacılar, eğitmenler, tedarikçiler ve destek kuruluşlarıyla kurumsal iletişimi yürütür.</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Dış yazışmalar onaylı metin ve yetkili imza düzeniyle yapılır. Sözlü mutabakatlar aynı gün yazılı teyide dönüştürülür.</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Ortaklıklar, projenin tarafsızlığını ve içerik bağımsızlığını zedeleyemez; görünürlük, kullanım hakkı ve veri paylaşımı şartları yazılılaştırılır.</w:t>
      </w:r>
    </w:p>
    <w:p w:rsidR="00000000" w:rsidDel="00000000" w:rsidP="00000000" w:rsidRDefault="00000000" w:rsidRPr="00000000" w14:paraId="000000A5">
      <w:pPr>
        <w:pStyle w:val="Heading2"/>
        <w:keepNext w:val="1"/>
        <w:rPr/>
      </w:pPr>
      <w:r w:rsidDel="00000000" w:rsidR="00000000" w:rsidRPr="00000000">
        <w:rPr>
          <w:rtl w:val="0"/>
        </w:rPr>
        <w:t xml:space="preserve">MADDE 24 - Tanıtım ve Kurumsal İletişim Birimi</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Birim; kurumsal kimlik, tanıtım stratejisi, içerik takvimi, başvuru duyuruları, basın ilişkileri, sosyal medya, internet sitesi, fotoğraf ve video planı ile kamuya açık bilgilendirmeleri yönetir.</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Her içerik; doğruluk, dil, görsel haklar, kişisel veri, kurum adı ve logo kullanımı ile kriz riski bakımından onay akışından geçirilir.</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Katılımcıların simülasyon içi beyanları ile proje yönetiminin kurumsal açıklamaları görsel ve metinsel olarak birbirinden ayrılır.</w:t>
      </w:r>
    </w:p>
    <w:p w:rsidR="00000000" w:rsidDel="00000000" w:rsidP="00000000" w:rsidRDefault="00000000" w:rsidRPr="00000000" w14:paraId="000000A9">
      <w:pPr>
        <w:pStyle w:val="Heading2"/>
        <w:keepNext w:val="1"/>
        <w:rPr/>
      </w:pPr>
      <w:r w:rsidDel="00000000" w:rsidR="00000000" w:rsidRPr="00000000">
        <w:rPr>
          <w:rtl w:val="0"/>
        </w:rPr>
        <w:t xml:space="preserve">MADDE 25 - Zirve Medyası ve Yayın Birimi</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Birim; simülasyon içindeki medya kuruluşlarının yapısını, editoryal kurallarını, görev dağılımını, haber giriş sistemini, röportaj ve basın açıklaması takvimini, yayın güvenliğini ve arşivini hazırlar.</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Haber müdürü, editör, metin yazarı, görsel editör, saha muhabiri, yayın ve teknik sorumluluklar açıkça ayrılır. Haberler gerçek senaryo verisine dayanır; manipülasyon eğitsel rol sınırında kalır ve sahte kişisel veri, nefret söylemi veya gerçek kurum adına yanıltıcı beyan içeremez.</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Yayın hataları için düzeltme, cevap, yayından kaldırma ve olay kaydı usulü önceden belirlenir.</w:t>
      </w:r>
    </w:p>
    <w:p w:rsidR="00000000" w:rsidDel="00000000" w:rsidP="00000000" w:rsidRDefault="00000000" w:rsidRPr="00000000" w14:paraId="000000AD">
      <w:pPr>
        <w:pStyle w:val="Heading2"/>
        <w:keepNext w:val="1"/>
        <w:rPr/>
      </w:pPr>
      <w:r w:rsidDel="00000000" w:rsidR="00000000" w:rsidRPr="00000000">
        <w:rPr>
          <w:rtl w:val="0"/>
        </w:rPr>
        <w:t xml:space="preserve">MADDE 26 - İdari ve Mali İşler Birimi</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Birim; yıllık bütçe, nakit akışı, satın alma, teklif, ödeme, sponsorluk, bağış, gelir, gider, sözleşme, demirbaş ve mali kapanış kayıtlarını yürütür.</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Talep sahibi, onaylayan, satın alan, teslim alan ve ödeme kaydını tutan roller mümkün olduğu ölçüde farklı kişilerce yerine getirilir.</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Bütçe dışı veya belgesiz harcama yapılamaz. Acil harcama, gerekçesi ve belgesiyle birlikte ilk kurul toplantısında onaya sunulur.</w:t>
      </w:r>
    </w:p>
    <w:p w:rsidR="00000000" w:rsidDel="00000000" w:rsidP="00000000" w:rsidRDefault="00000000" w:rsidRPr="00000000" w14:paraId="000000B1">
      <w:pPr>
        <w:pStyle w:val="Heading2"/>
        <w:keepNext w:val="1"/>
        <w:rPr/>
      </w:pPr>
      <w:r w:rsidDel="00000000" w:rsidR="00000000" w:rsidRPr="00000000">
        <w:rPr>
          <w:rtl w:val="0"/>
        </w:rPr>
        <w:t xml:space="preserve">MADDE 27 - Dijital Sistemler ve Veri Güvenliği Birimi</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Birim; başvuru ve mülakat sistemleri, görev takip aracı, dosya paylaşımı, toplantı platformları, haber siteleri, kayıt altyapısı, ağ, yedekleme, erişim yetkisi ve teknik destek hizmetlerini planlar.</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Her kritik sistem için hizmet sahibi, yönetici, yedek yönetici, yetki matrisi, parola ve çok faktörlü doğrulama politikası, veri yedekleme sıklığı ve kesinti senaryosu belirlenir.</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Zirve günü için yedek internet, yedek cihaz, çevrimdışı belge seti ve teknik olay eskalasyon planı hazırlanır.</w:t>
      </w:r>
    </w:p>
    <w:p w:rsidR="00000000" w:rsidDel="00000000" w:rsidP="00000000" w:rsidRDefault="00000000" w:rsidRPr="00000000" w14:paraId="000000B5">
      <w:pPr>
        <w:pStyle w:val="Heading2"/>
        <w:keepNext w:val="1"/>
        <w:rPr/>
      </w:pPr>
      <w:r w:rsidDel="00000000" w:rsidR="00000000" w:rsidRPr="00000000">
        <w:rPr>
          <w:rtl w:val="0"/>
        </w:rPr>
        <w:t xml:space="preserve">MADDE 28 - Ortak çalışma yükümlülüğü</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Birimler, kendilerine teslim edilen girdiyi kontrol ederek kabul eder; eksik veya hatalı girdiyi gerekçeli biçimde iade eder. Sessiz kalmak kabul anlamına gelmez.</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 çıktı başka birimin işini başlatıyorsa teslim; dosya bağlantısı, sürüm, sorumlu, onay durumu ve kullanım notuyla birlikte yapılır.</w:t>
      </w:r>
    </w:p>
    <w:p w:rsidR="00000000" w:rsidDel="00000000" w:rsidP="00000000" w:rsidRDefault="00000000" w:rsidRPr="00000000" w14:paraId="000000B8">
      <w:pPr>
        <w:pStyle w:val="Heading1"/>
        <w:pageBreakBefore w:val="1"/>
        <w:rPr/>
      </w:pPr>
      <w:r w:rsidDel="00000000" w:rsidR="00000000" w:rsidRPr="00000000">
        <w:rPr>
          <w:rtl w:val="0"/>
        </w:rPr>
        <w:t xml:space="preserve">DÖRDÜNCÜ BÖLÜM - Yönetim Ekibinin Kurulması ve Göreve Başlama</w:t>
      </w:r>
    </w:p>
    <w:p w:rsidR="00000000" w:rsidDel="00000000" w:rsidP="00000000" w:rsidRDefault="00000000" w:rsidRPr="00000000" w14:paraId="000000B9">
      <w:pPr>
        <w:pStyle w:val="Heading2"/>
        <w:keepNext w:val="1"/>
        <w:rPr/>
      </w:pPr>
      <w:r w:rsidDel="00000000" w:rsidR="00000000" w:rsidRPr="00000000">
        <w:rPr>
          <w:rtl w:val="0"/>
        </w:rPr>
        <w:t xml:space="preserve">MADDE 29 - İnsan kaynağı planı</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Proje başlangıcında iş paketleri ve zirve günü görev noktaları esas alınarak kadro planı hazırlanır. Her pozisyon için görev amacı, ana sorumluluk, beklenen haftalık zaman, yoğun dönem, gerekli yeterlik ve yedekleme ihtiyacı gösterilir.</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Kritik görevler tek kişiye bağımlı bırakılamaz. Genel koordinasyon, teknik sistem, bütçe, belge yönetimi, saha komutası ve katılımcı iletişimi için yedek görevli belirlenir.</w:t>
      </w:r>
    </w:p>
    <w:p w:rsidR="00000000" w:rsidDel="00000000" w:rsidP="00000000" w:rsidRDefault="00000000" w:rsidRPr="00000000" w14:paraId="000000BC">
      <w:pPr>
        <w:pStyle w:val="Heading2"/>
        <w:keepNext w:val="1"/>
        <w:rPr/>
      </w:pPr>
      <w:r w:rsidDel="00000000" w:rsidR="00000000" w:rsidRPr="00000000">
        <w:rPr>
          <w:rtl w:val="0"/>
        </w:rPr>
        <w:t xml:space="preserve">MADDE 30 - Duyuru ve başvuru</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Yönetim ekibi alım duyurusu; görevleri, kontenjanı, çalışma takvimini, değerlendirme ölçütlerini, gönüllülük veya ücret durumunu, kişisel veri metnini ve başvuru yolunu içerir.</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Başvuru formunda görevle ilgisi bulunmayan kişisel veri talep edilmez. Eşit koşullarda erişim sağlanır ve ihtiyaç hâlinde makul düzenleme yapılır.</w:t>
      </w:r>
    </w:p>
    <w:p w:rsidR="00000000" w:rsidDel="00000000" w:rsidP="00000000" w:rsidRDefault="00000000" w:rsidRPr="00000000" w14:paraId="000000BF">
      <w:pPr>
        <w:pStyle w:val="Heading2"/>
        <w:keepNext w:val="1"/>
        <w:rPr/>
      </w:pPr>
      <w:r w:rsidDel="00000000" w:rsidR="00000000" w:rsidRPr="00000000">
        <w:rPr>
          <w:rtl w:val="0"/>
        </w:rPr>
        <w:t xml:space="preserve">MADDE 31 - Değerlendirme ve mülakat</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Ön değerlendirme ve mülakat, önceden ilan edilen ölçütler üzerinden puanlanır. En az iki değerlendirici görev yapar; yakınlık, husumet veya başka çıkar çatışması bulunan değerlendirici çekilir.</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Mülakat; proje anlayışı, görev yeterliği, iletişim, eleştirel düşünme, sorun çözme, sistematik çalışma, zaman taahhüdü ve etik farkındalığı ölçer.</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Nihai yerleştirme yalnızca toplam puana değil, ekip dengesi ve görev uyumuna da dayanabilir; farklılaştırma gerekçesi kayıt altına alınır.</w:t>
      </w:r>
    </w:p>
    <w:p w:rsidR="00000000" w:rsidDel="00000000" w:rsidP="00000000" w:rsidRDefault="00000000" w:rsidRPr="00000000" w14:paraId="000000C3">
      <w:pPr>
        <w:pStyle w:val="Heading2"/>
        <w:keepNext w:val="1"/>
        <w:rPr/>
      </w:pPr>
      <w:r w:rsidDel="00000000" w:rsidR="00000000" w:rsidRPr="00000000">
        <w:rPr>
          <w:rtl w:val="0"/>
        </w:rPr>
        <w:t xml:space="preserve">MADDE 32 - Atama, deneme ve yedek liste</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Seçilen kişiye görev tanımı, raporlama hattı, ilk teslimler, iletişim kuralları, gizlilik yükümlülüğü ve davranış ilkeleri yazılı olarak bildirilir; kabul beyanı alınır.</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İlk dört hafta uyum ve deneme dönemidir. Göreve devam edemeyeceği anlaşılan kişiyle görüşülür; eğitim veya yeniden görev dağılımı mümkün değilse yedek listeden atama yapılır.</w:t>
      </w:r>
    </w:p>
    <w:p w:rsidR="00000000" w:rsidDel="00000000" w:rsidP="00000000" w:rsidRDefault="00000000" w:rsidRPr="00000000" w14:paraId="000000C6">
      <w:pPr>
        <w:pStyle w:val="Heading2"/>
        <w:keepNext w:val="1"/>
        <w:rPr/>
      </w:pPr>
      <w:r w:rsidDel="00000000" w:rsidR="00000000" w:rsidRPr="00000000">
        <w:rPr>
          <w:rtl w:val="0"/>
        </w:rPr>
        <w:t xml:space="preserve">MADDE 33 - Oryantasyon</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Yönetim ekibi göreve başlamadan önce proje tarihi, amaç ve ilkeler, yönetim modeli, dosya sistemi, takvim, toplantı usulü, raporlama standardı, kişisel veri, güvenlik, iletişim ve kriz eskalasyonu eğitimlerini tamamlar.</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Oryantasyon sonunda her üye kendi görev tanımını, ilk otuz günlük planını ve bağımlı olduğu teslimleri doğrular.</w:t>
      </w:r>
    </w:p>
    <w:p w:rsidR="00000000" w:rsidDel="00000000" w:rsidP="00000000" w:rsidRDefault="00000000" w:rsidRPr="00000000" w14:paraId="000000C9">
      <w:pPr>
        <w:pStyle w:val="Heading2"/>
        <w:keepNext w:val="1"/>
        <w:rPr/>
      </w:pPr>
      <w:r w:rsidDel="00000000" w:rsidR="00000000" w:rsidRPr="00000000">
        <w:rPr>
          <w:rtl w:val="0"/>
        </w:rPr>
        <w:t xml:space="preserve">MADDE 34 - Görev devri</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Görevden ayrılma veya değişiklik hâlinde devir teslim tutanağı düzenlenir. Açık işler, kararlar, riskler, erişimler, dosyalar, mali belgeler, paydaş iletişimleri ve yaklaşan tarihler yedek görevliye aktarılır.</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Kişisel hesap ve cihazlarda proje verisi tutulamaz; görev sona erdiğinde erişimler en geç bir iş günü içinde kapatılır veya devredilir.</w:t>
      </w:r>
    </w:p>
    <w:p w:rsidR="00000000" w:rsidDel="00000000" w:rsidP="00000000" w:rsidRDefault="00000000" w:rsidRPr="00000000" w14:paraId="000000CC">
      <w:pPr>
        <w:pStyle w:val="Heading1"/>
        <w:pageBreakBefore w:val="1"/>
        <w:rPr/>
      </w:pPr>
      <w:r w:rsidDel="00000000" w:rsidR="00000000" w:rsidRPr="00000000">
        <w:rPr>
          <w:rtl w:val="0"/>
        </w:rPr>
        <w:t xml:space="preserve">BEŞİNCİ BÖLÜM - Proje Yaşam Döngüsü ve Aşama Kapıları</w:t>
      </w:r>
    </w:p>
    <w:p w:rsidR="00000000" w:rsidDel="00000000" w:rsidP="00000000" w:rsidRDefault="00000000" w:rsidRPr="00000000" w14:paraId="000000CD">
      <w:pPr>
        <w:pStyle w:val="Heading2"/>
        <w:keepNext w:val="1"/>
        <w:rPr/>
      </w:pPr>
      <w:r w:rsidDel="00000000" w:rsidR="00000000" w:rsidRPr="00000000">
        <w:rPr>
          <w:rtl w:val="0"/>
        </w:rPr>
        <w:t xml:space="preserve">MADDE 35 - Başlatma safhası</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Başlatma safhasında proje sahibi, amaç, hedef kitle, tahmini ölçek, tarih aralığı, mekân modeli, bütçe sınırı ve karar organı belirlenir; proje başlangıç belgesi hazırlanır.</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Başlangıç belgesi onaylanmadan kamuya tarih, yer, konu veya katılımcı sayısı taahhüt edilmez.</w:t>
      </w:r>
    </w:p>
    <w:p w:rsidR="00000000" w:rsidDel="00000000" w:rsidP="00000000" w:rsidRDefault="00000000" w:rsidRPr="00000000" w14:paraId="000000D0">
      <w:pPr>
        <w:pStyle w:val="Heading2"/>
        <w:keepNext w:val="1"/>
        <w:rPr/>
      </w:pPr>
      <w:r w:rsidDel="00000000" w:rsidR="00000000" w:rsidRPr="00000000">
        <w:rPr>
          <w:rtl w:val="0"/>
        </w:rPr>
        <w:t xml:space="preserve">MADDE 36 - Konu ve ülke seçimi</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Konu seçimi; eğitsel değer, çok taraflı müzakereye elverişlilik, kaynak bulunabilirliği, güncellik, etik risk, siyasi hassasiyet, dengeli aktör dağılımı ve proje süresinde çalışılabilirlik ölçütleriyle yapılır.</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Ülkeler veya aktörler, konuyla gerçek bağları ve birbirleriyle anlamlı müzakere ihtimali esas alınarak seçilir. Hiçbir takım yapısal olarak sonuçsuz veya aşırı güçlü bırakılmaz.</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Konu ve ülke seti akademik uygunluk notuyla birlikte Proje Kurulunca onaylanır.</w:t>
      </w:r>
    </w:p>
    <w:p w:rsidR="00000000" w:rsidDel="00000000" w:rsidP="00000000" w:rsidRDefault="00000000" w:rsidRPr="00000000" w14:paraId="000000D4">
      <w:pPr>
        <w:pStyle w:val="Heading2"/>
        <w:keepNext w:val="1"/>
        <w:rPr/>
      </w:pPr>
      <w:r w:rsidDel="00000000" w:rsidR="00000000" w:rsidRPr="00000000">
        <w:rPr>
          <w:rtl w:val="0"/>
        </w:rPr>
        <w:t xml:space="preserve">MADDE 37 - Senaryo ve gerçeklik düzeni</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Senaryo; başlangıç durumu, tarafların açık ve gizli hedefleri, kullanılabilir kaynaklar, hukuki ve siyasi sınırlar, zaman çizgisi, beklenen müzakere alanları ve kriz gelişmelerini içerir.</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Senaryo dondurma tarihi ilan edilir. Bu tarihten sonra gerçek dünyada yaşanan gelişmeler, Senaryo Masası tarafından açıkça dâhil edilmedikçe simülasyona uygulanmaz.</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Gerçeklik denetimi; ülke politikasıyla açıkça çelişen, ölçüsüz kaynak kullanan veya hukuken imkânsız hamlelerin simülasyon dengesini bozmamasını sağlar.</w:t>
      </w:r>
    </w:p>
    <w:p w:rsidR="00000000" w:rsidDel="00000000" w:rsidP="00000000" w:rsidRDefault="00000000" w:rsidRPr="00000000" w14:paraId="000000D8">
      <w:pPr>
        <w:pStyle w:val="Heading2"/>
        <w:keepNext w:val="1"/>
        <w:rPr/>
      </w:pPr>
      <w:r w:rsidDel="00000000" w:rsidR="00000000" w:rsidRPr="00000000">
        <w:rPr>
          <w:rtl w:val="0"/>
        </w:rPr>
        <w:t xml:space="preserve">MADDE 38 - Ana plan ve kritik yol</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PMO; proje safhalarını, iş paketlerini, kilometre taşlarını, bağımlılıkları ve kritik yolu gösteren ana planı hazırlar. Her birim ayrıntılı planını ana plana bağlar.</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Takvim en az konu onayı, mekân teyidi, duyuru, başvuru kapanışı, mülakat, rol dağılımı, eğitim, belge teslimi, prova, senaryo dondurma, zirve, değerlendirme ve arşiv kapanış tarihlerini içerir.</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Kritik yol üzerindeki görevlerde gecikme toleransı, erken uyarı tarihi ve yedek çözüm gösterilir.</w:t>
      </w:r>
    </w:p>
    <w:p w:rsidR="00000000" w:rsidDel="00000000" w:rsidP="00000000" w:rsidRDefault="00000000" w:rsidRPr="00000000" w14:paraId="000000DC">
      <w:pPr>
        <w:pStyle w:val="Heading2"/>
        <w:keepNext w:val="1"/>
        <w:rPr/>
      </w:pPr>
      <w:r w:rsidDel="00000000" w:rsidR="00000000" w:rsidRPr="00000000">
        <w:rPr>
          <w:rtl w:val="0"/>
        </w:rPr>
        <w:t xml:space="preserve">MADDE 39 - Bütçe ve kaynak planı</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Bütçe; mekân, ulaşım, baskı, teknik ekipman, ağ, kayıt, fotoğraf-video, kimlik, yönlendirme, kırtasiye, ikram, erişilebilirlik, güvenlik, ödül, sigorta ve beklenmeyen gider kalemleriyle hazırlanır.</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Her kalem için miktar, birim maliyet, tedarik yöntemi, son sipariş tarihi, teslim sorumlusu ve ödeme kaynağı gösterilir.</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Toplam bütçenin uygun bir oranı, Proje Kurulunca belirlenmek üzere beklenmeyen gider rezervi olarak ayrılır.</w:t>
      </w:r>
    </w:p>
    <w:p w:rsidR="00000000" w:rsidDel="00000000" w:rsidP="00000000" w:rsidRDefault="00000000" w:rsidRPr="00000000" w14:paraId="000000E0">
      <w:pPr>
        <w:pStyle w:val="Heading2"/>
        <w:keepNext w:val="1"/>
        <w:rPr/>
      </w:pPr>
      <w:r w:rsidDel="00000000" w:rsidR="00000000" w:rsidRPr="00000000">
        <w:rPr>
          <w:rtl w:val="0"/>
        </w:rPr>
        <w:t xml:space="preserve">MADDE 40 - Mekân ve operasyon tasarımı</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Mekân kararı verilmeden önce kapasite, ulaşım, güvenlik, erişilebilirlik, ses, ışık, ağ, elektrik, kayıt izni, bayrak ve görsel kullanım şartları, yiyecek-içecek kuralları ve eş zamanlı oda ihtiyacı yerinde incelenir.</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Onaylı saha planında zirve salonu, takım ofisleri, toplantı odaları, basın alanı, medya ofisi, çıktı merkezi, komuta merkezi, kayıt masası, sağlık noktası, dinlenme alanı, acil çıkış ve malzeme deposu gösterilir.</w:t>
      </w:r>
    </w:p>
    <w:p w:rsidR="00000000" w:rsidDel="00000000" w:rsidP="00000000" w:rsidRDefault="00000000" w:rsidRPr="00000000" w14:paraId="000000E3">
      <w:pPr>
        <w:pStyle w:val="Heading2"/>
        <w:keepNext w:val="1"/>
        <w:rPr/>
      </w:pPr>
      <w:r w:rsidDel="00000000" w:rsidR="00000000" w:rsidRPr="00000000">
        <w:rPr>
          <w:rtl w:val="0"/>
        </w:rPr>
        <w:t xml:space="preserve">MADDE 41 - Katılımcı seçimi ve rol yerleştirme</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kontenjanı; takım sayısı, takım modeli, medya ve Üst Kurul ihtiyacı, salon kapasitesi, eğitim yükü ve yedek oranı birlikte değerlendirilerek belirlenir.</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Rol dağılımı kesinleşmeden ülke, görev, iletişim kanalı, teslim takvimi ve eğitim yükümlülüğü katılımcıya bildirilir. Her kritik rol için yedek aday tutulur.</w:t>
      </w:r>
    </w:p>
    <w:p w:rsidR="00000000" w:rsidDel="00000000" w:rsidP="00000000" w:rsidRDefault="00000000" w:rsidRPr="00000000" w14:paraId="000000E6">
      <w:pPr>
        <w:pStyle w:val="Heading2"/>
        <w:keepNext w:val="1"/>
        <w:rPr/>
      </w:pPr>
      <w:r w:rsidDel="00000000" w:rsidR="00000000" w:rsidRPr="00000000">
        <w:rPr>
          <w:rtl w:val="0"/>
        </w:rPr>
        <w:t xml:space="preserve">MADDE 42 - Eğitim ve hazırlık teslimleri</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Genel eğitim bütün katılımcılar için; role özgü eğitim ise ilgili görev grubu için zorunludur. Kaçırılan zorunlu eğitim telafi edilmeden zirve görevi kesinleştirilemez.</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Takımlardan ülke pozisyon belgesi, rol notu, strateji ve müzakere haritası, konuşma taslağı, anlaşma taslağı, basın planı ve risk listesi gibi hazırlık teslimleri istenir.</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Teslimler eğitsel geri bildirim amacıyla incelenir; yönetim ekibi takımlar adına strateji üretmez.</w:t>
      </w:r>
    </w:p>
    <w:p w:rsidR="00000000" w:rsidDel="00000000" w:rsidP="00000000" w:rsidRDefault="00000000" w:rsidRPr="00000000" w14:paraId="000000EA">
      <w:pPr>
        <w:pStyle w:val="Heading2"/>
        <w:keepNext w:val="1"/>
        <w:rPr/>
      </w:pPr>
      <w:r w:rsidDel="00000000" w:rsidR="00000000" w:rsidRPr="00000000">
        <w:rPr>
          <w:rtl w:val="0"/>
        </w:rPr>
        <w:t xml:space="preserve">MADDE 43 - Prova ve hazır olma kararı</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Zirveden önce içerik provası, teknik prova ve saha provası yapılır. Provalarda kayıt, oturum, süre yönetimi, toplantı talebi, anlaşma tescili, basın açıklaması, kriz bildirimi, çıktı alma, iletişim kesintisi ve acil tahliye senaryoları test edilir.</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Hazır olma kararı; insan kaynağı, mekân, teknik sistem, belge, katılımcı, medya, güvenlik ve bütçe kontrol listelerinin tamamlanmasına dayanır.</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Kritik açıklar giderilmeden zirve başlatılamaz; tarih veya kapsam değişikliği Proje Kurulunca karara bağlanır.</w:t>
      </w:r>
    </w:p>
    <w:p w:rsidR="00000000" w:rsidDel="00000000" w:rsidP="00000000" w:rsidRDefault="00000000" w:rsidRPr="00000000" w14:paraId="000000EE">
      <w:pPr>
        <w:pStyle w:val="Heading2"/>
        <w:keepNext w:val="1"/>
        <w:rPr/>
      </w:pPr>
      <w:r w:rsidDel="00000000" w:rsidR="00000000" w:rsidRPr="00000000">
        <w:rPr>
          <w:rtl w:val="0"/>
        </w:rPr>
        <w:t xml:space="preserve">MADDE 44 - Aşama kapıları</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Proje en az şu kapılardan geçer: başlangıç onayı, konu-senaryo onayı, plan-bütçe onayı, duyuru ve başvuru onayı, rol ve eğitim onayı, prova ve hazır olma onayı, zirve kapanışı ve arşiv kabulü.</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Her kapıda gerekli belgeler PMO tarafından bir dosyada toplanır; eksik belge, açık risk, bütçe farkı ve karar ihtiyacı kurul gündemine açıkça yazılır.</w:t>
      </w:r>
    </w:p>
    <w:tbl>
      <w:tblPr>
        <w:tblStyle w:val="Table4"/>
        <w:tblW w:w="9360.0" w:type="dxa"/>
        <w:jc w:val="left"/>
        <w:tblInd w:w="5.0" w:type="dxa"/>
        <w:tblBorders>
          <w:top w:color="d9e2ec" w:space="0" w:sz="6" w:val="single"/>
          <w:left w:color="d9e2ec" w:space="0" w:sz="6" w:val="single"/>
          <w:bottom w:color="d9e2ec" w:space="0" w:sz="6" w:val="single"/>
          <w:right w:color="d9e2ec" w:space="0" w:sz="6" w:val="single"/>
          <w:insideH w:color="d9e2ec" w:space="0" w:sz="6" w:val="single"/>
          <w:insideV w:color="d9e2ec" w:space="0" w:sz="6" w:val="single"/>
        </w:tblBorders>
        <w:tblLayout w:type="fixed"/>
        <w:tblLook w:val="0400"/>
      </w:tblPr>
      <w:tblGrid>
        <w:gridCol w:w="1900"/>
        <w:gridCol w:w="1700"/>
        <w:gridCol w:w="1850"/>
        <w:gridCol w:w="2050"/>
        <w:gridCol w:w="1860"/>
        <w:tblGridChange w:id="0">
          <w:tblGrid>
            <w:gridCol w:w="1900"/>
            <w:gridCol w:w="1700"/>
            <w:gridCol w:w="1850"/>
            <w:gridCol w:w="2050"/>
            <w:gridCol w:w="1860"/>
          </w:tblGrid>
        </w:tblGridChange>
      </w:tblGrid>
      <w:tr>
        <w:trPr>
          <w:cantSplit w:val="0"/>
          <w:tblHeader w:val="1"/>
        </w:trPr>
        <w:tc>
          <w:tcPr>
            <w:shd w:fill="e8eef5" w:val="clear"/>
            <w:tcMar>
              <w:top w:w="80.0" w:type="dxa"/>
              <w:bottom w:w="80.0" w:type="dxa"/>
            </w:tcMar>
            <w:vAlign w:val="center"/>
          </w:tcPr>
          <w:p w:rsidR="00000000" w:rsidDel="00000000" w:rsidP="00000000" w:rsidRDefault="00000000" w:rsidRPr="00000000" w14:paraId="000000F1">
            <w:pPr>
              <w:spacing w:after="20" w:line="259" w:lineRule="auto"/>
              <w:rPr/>
            </w:pPr>
            <w:r w:rsidDel="00000000" w:rsidR="00000000" w:rsidRPr="00000000">
              <w:rPr>
                <w:rFonts w:ascii="Calibri" w:cs="Calibri" w:eastAsia="Calibri" w:hAnsi="Calibri"/>
                <w:b w:val="1"/>
                <w:bCs w:val="1"/>
                <w:color w:val="243b53"/>
                <w:sz w:val="18"/>
                <w:szCs w:val="18"/>
                <w:rtl w:val="0"/>
              </w:rPr>
              <w:t xml:space="preserve">İş paketi</w:t>
            </w:r>
            <w:r w:rsidDel="00000000" w:rsidR="00000000" w:rsidRPr="00000000">
              <w:rPr>
                <w:rtl w:val="0"/>
              </w:rPr>
            </w:r>
          </w:p>
        </w:tc>
        <w:tc>
          <w:tcPr>
            <w:shd w:fill="e8eef5" w:val="clear"/>
            <w:tcMar>
              <w:top w:w="80.0" w:type="dxa"/>
              <w:bottom w:w="80.0" w:type="dxa"/>
            </w:tcMar>
            <w:vAlign w:val="center"/>
          </w:tcPr>
          <w:p w:rsidR="00000000" w:rsidDel="00000000" w:rsidP="00000000" w:rsidRDefault="00000000" w:rsidRPr="00000000" w14:paraId="000000F2">
            <w:pPr>
              <w:spacing w:after="20" w:line="259" w:lineRule="auto"/>
              <w:rPr/>
            </w:pPr>
            <w:r w:rsidDel="00000000" w:rsidR="00000000" w:rsidRPr="00000000">
              <w:rPr>
                <w:rFonts w:ascii="Calibri" w:cs="Calibri" w:eastAsia="Calibri" w:hAnsi="Calibri"/>
                <w:b w:val="1"/>
                <w:bCs w:val="1"/>
                <w:color w:val="243b53"/>
                <w:sz w:val="18"/>
                <w:szCs w:val="18"/>
                <w:rtl w:val="0"/>
              </w:rPr>
              <w:t xml:space="preserve">Hesap veren</w:t>
            </w:r>
            <w:r w:rsidDel="00000000" w:rsidR="00000000" w:rsidRPr="00000000">
              <w:rPr>
                <w:rtl w:val="0"/>
              </w:rPr>
            </w:r>
          </w:p>
        </w:tc>
        <w:tc>
          <w:tcPr>
            <w:shd w:fill="e8eef5" w:val="clear"/>
            <w:tcMar>
              <w:top w:w="80.0" w:type="dxa"/>
              <w:bottom w:w="80.0" w:type="dxa"/>
            </w:tcMar>
            <w:vAlign w:val="center"/>
          </w:tcPr>
          <w:p w:rsidR="00000000" w:rsidDel="00000000" w:rsidP="00000000" w:rsidRDefault="00000000" w:rsidRPr="00000000" w14:paraId="000000F3">
            <w:pPr>
              <w:spacing w:after="20" w:line="259" w:lineRule="auto"/>
              <w:rPr/>
            </w:pPr>
            <w:r w:rsidDel="00000000" w:rsidR="00000000" w:rsidRPr="00000000">
              <w:rPr>
                <w:rFonts w:ascii="Calibri" w:cs="Calibri" w:eastAsia="Calibri" w:hAnsi="Calibri"/>
                <w:b w:val="1"/>
                <w:bCs w:val="1"/>
                <w:color w:val="243b53"/>
                <w:sz w:val="18"/>
                <w:szCs w:val="18"/>
                <w:rtl w:val="0"/>
              </w:rPr>
              <w:t xml:space="preserve">Yürüten</w:t>
            </w:r>
            <w:r w:rsidDel="00000000" w:rsidR="00000000" w:rsidRPr="00000000">
              <w:rPr>
                <w:rtl w:val="0"/>
              </w:rPr>
            </w:r>
          </w:p>
        </w:tc>
        <w:tc>
          <w:tcPr>
            <w:shd w:fill="e8eef5" w:val="clear"/>
            <w:tcMar>
              <w:top w:w="80.0" w:type="dxa"/>
              <w:bottom w:w="80.0" w:type="dxa"/>
            </w:tcMar>
            <w:vAlign w:val="center"/>
          </w:tcPr>
          <w:p w:rsidR="00000000" w:rsidDel="00000000" w:rsidP="00000000" w:rsidRDefault="00000000" w:rsidRPr="00000000" w14:paraId="000000F4">
            <w:pPr>
              <w:spacing w:after="20" w:line="259" w:lineRule="auto"/>
              <w:rPr/>
            </w:pPr>
            <w:r w:rsidDel="00000000" w:rsidR="00000000" w:rsidRPr="00000000">
              <w:rPr>
                <w:rFonts w:ascii="Calibri" w:cs="Calibri" w:eastAsia="Calibri" w:hAnsi="Calibri"/>
                <w:b w:val="1"/>
                <w:bCs w:val="1"/>
                <w:color w:val="243b53"/>
                <w:sz w:val="18"/>
                <w:szCs w:val="18"/>
                <w:rtl w:val="0"/>
              </w:rPr>
              <w:t xml:space="preserve">Danışılan</w:t>
            </w:r>
            <w:r w:rsidDel="00000000" w:rsidR="00000000" w:rsidRPr="00000000">
              <w:rPr>
                <w:rtl w:val="0"/>
              </w:rPr>
            </w:r>
          </w:p>
        </w:tc>
        <w:tc>
          <w:tcPr>
            <w:shd w:fill="e8eef5" w:val="clear"/>
            <w:tcMar>
              <w:top w:w="80.0" w:type="dxa"/>
              <w:bottom w:w="80.0" w:type="dxa"/>
            </w:tcMar>
            <w:vAlign w:val="center"/>
          </w:tcPr>
          <w:p w:rsidR="00000000" w:rsidDel="00000000" w:rsidP="00000000" w:rsidRDefault="00000000" w:rsidRPr="00000000" w14:paraId="000000F5">
            <w:pPr>
              <w:spacing w:after="20" w:line="259" w:lineRule="auto"/>
              <w:rPr/>
            </w:pPr>
            <w:r w:rsidDel="00000000" w:rsidR="00000000" w:rsidRPr="00000000">
              <w:rPr>
                <w:rFonts w:ascii="Calibri" w:cs="Calibri" w:eastAsia="Calibri" w:hAnsi="Calibri"/>
                <w:b w:val="1"/>
                <w:bCs w:val="1"/>
                <w:color w:val="243b53"/>
                <w:sz w:val="18"/>
                <w:szCs w:val="18"/>
                <w:rtl w:val="0"/>
              </w:rPr>
              <w:t xml:space="preserve">Bilgilendirilen</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0F6">
            <w:pPr>
              <w:spacing w:after="20" w:line="259" w:lineRule="auto"/>
              <w:rPr/>
            </w:pPr>
            <w:r w:rsidDel="00000000" w:rsidR="00000000" w:rsidRPr="00000000">
              <w:rPr>
                <w:rFonts w:ascii="Calibri" w:cs="Calibri" w:eastAsia="Calibri" w:hAnsi="Calibri"/>
                <w:b w:val="0"/>
                <w:bCs w:val="0"/>
                <w:color w:val="243b53"/>
                <w:sz w:val="18"/>
                <w:szCs w:val="18"/>
                <w:rtl w:val="0"/>
              </w:rPr>
              <w:t xml:space="preserve">Konu ve ülke seçimi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F7">
            <w:pPr>
              <w:spacing w:after="20" w:line="259" w:lineRule="auto"/>
              <w:rPr/>
            </w:pPr>
            <w:r w:rsidDel="00000000" w:rsidR="00000000" w:rsidRPr="00000000">
              <w:rPr>
                <w:rFonts w:ascii="Calibri" w:cs="Calibri" w:eastAsia="Calibri" w:hAnsi="Calibri"/>
                <w:b w:val="0"/>
                <w:bCs w:val="0"/>
                <w:color w:val="243b53"/>
                <w:sz w:val="18"/>
                <w:szCs w:val="18"/>
                <w:rtl w:val="0"/>
              </w:rPr>
              <w:t xml:space="preserve">Proje Kurulu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F8">
            <w:pPr>
              <w:spacing w:after="20" w:line="259" w:lineRule="auto"/>
              <w:rPr/>
            </w:pPr>
            <w:r w:rsidDel="00000000" w:rsidR="00000000" w:rsidRPr="00000000">
              <w:rPr>
                <w:rFonts w:ascii="Calibri" w:cs="Calibri" w:eastAsia="Calibri" w:hAnsi="Calibri"/>
                <w:b w:val="0"/>
                <w:bCs w:val="0"/>
                <w:color w:val="243b53"/>
                <w:sz w:val="18"/>
                <w:szCs w:val="18"/>
                <w:rtl w:val="0"/>
              </w:rPr>
              <w:t xml:space="preserve">Araştırma-Senaryo</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F9">
            <w:pPr>
              <w:spacing w:after="20" w:line="259" w:lineRule="auto"/>
              <w:rPr/>
            </w:pPr>
            <w:r w:rsidDel="00000000" w:rsidR="00000000" w:rsidRPr="00000000">
              <w:rPr>
                <w:rFonts w:ascii="Calibri" w:cs="Calibri" w:eastAsia="Calibri" w:hAnsi="Calibri"/>
                <w:b w:val="0"/>
                <w:bCs w:val="0"/>
                <w:color w:val="243b53"/>
                <w:sz w:val="18"/>
                <w:szCs w:val="18"/>
                <w:rtl w:val="0"/>
              </w:rPr>
              <w:t xml:space="preserve">Danışma, Mevzuat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FA">
            <w:pPr>
              <w:spacing w:after="20" w:line="259" w:lineRule="auto"/>
              <w:rPr/>
            </w:pPr>
            <w:r w:rsidDel="00000000" w:rsidR="00000000" w:rsidRPr="00000000">
              <w:rPr>
                <w:rFonts w:ascii="Calibri" w:cs="Calibri" w:eastAsia="Calibri" w:hAnsi="Calibri"/>
                <w:b w:val="0"/>
                <w:bCs w:val="0"/>
                <w:color w:val="243b53"/>
                <w:sz w:val="18"/>
                <w:szCs w:val="18"/>
                <w:rtl w:val="0"/>
              </w:rPr>
              <w:t xml:space="preserve">Tüm birimler</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0FB">
            <w:pPr>
              <w:spacing w:after="20" w:line="259" w:lineRule="auto"/>
              <w:rPr/>
            </w:pPr>
            <w:r w:rsidDel="00000000" w:rsidR="00000000" w:rsidRPr="00000000">
              <w:rPr>
                <w:rFonts w:ascii="Calibri" w:cs="Calibri" w:eastAsia="Calibri" w:hAnsi="Calibri"/>
                <w:b w:val="0"/>
                <w:bCs w:val="0"/>
                <w:color w:val="243b53"/>
                <w:sz w:val="18"/>
                <w:szCs w:val="18"/>
                <w:rtl w:val="0"/>
              </w:rPr>
              <w:t xml:space="preserve">Ana takvim ve bütçe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FC">
            <w:pPr>
              <w:spacing w:after="20" w:line="259" w:lineRule="auto"/>
              <w:rPr/>
            </w:pPr>
            <w:r w:rsidDel="00000000" w:rsidR="00000000" w:rsidRPr="00000000">
              <w:rPr>
                <w:rFonts w:ascii="Calibri" w:cs="Calibri" w:eastAsia="Calibri" w:hAnsi="Calibri"/>
                <w:b w:val="0"/>
                <w:bCs w:val="0"/>
                <w:color w:val="243b53"/>
                <w:sz w:val="18"/>
                <w:szCs w:val="18"/>
                <w:rtl w:val="0"/>
              </w:rPr>
              <w:t xml:space="preserve">Genel Koordinatör</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FD">
            <w:pPr>
              <w:spacing w:after="20" w:line="259" w:lineRule="auto"/>
              <w:rPr/>
            </w:pPr>
            <w:r w:rsidDel="00000000" w:rsidR="00000000" w:rsidRPr="00000000">
              <w:rPr>
                <w:rFonts w:ascii="Calibri" w:cs="Calibri" w:eastAsia="Calibri" w:hAnsi="Calibri"/>
                <w:b w:val="0"/>
                <w:bCs w:val="0"/>
                <w:color w:val="243b53"/>
                <w:sz w:val="18"/>
                <w:szCs w:val="18"/>
                <w:rtl w:val="0"/>
              </w:rPr>
              <w:t xml:space="preserve">PMO, Mali İşler</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FE">
            <w:pPr>
              <w:spacing w:after="20" w:line="259" w:lineRule="auto"/>
              <w:rPr/>
            </w:pPr>
            <w:r w:rsidDel="00000000" w:rsidR="00000000" w:rsidRPr="00000000">
              <w:rPr>
                <w:rFonts w:ascii="Calibri" w:cs="Calibri" w:eastAsia="Calibri" w:hAnsi="Calibri"/>
                <w:b w:val="0"/>
                <w:bCs w:val="0"/>
                <w:color w:val="243b53"/>
                <w:sz w:val="18"/>
                <w:szCs w:val="18"/>
                <w:rtl w:val="0"/>
              </w:rPr>
              <w:t xml:space="preserve">Birimler</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FF">
            <w:pPr>
              <w:spacing w:after="20" w:line="259" w:lineRule="auto"/>
              <w:rPr/>
            </w:pPr>
            <w:r w:rsidDel="00000000" w:rsidR="00000000" w:rsidRPr="00000000">
              <w:rPr>
                <w:rFonts w:ascii="Calibri" w:cs="Calibri" w:eastAsia="Calibri" w:hAnsi="Calibri"/>
                <w:b w:val="0"/>
                <w:bCs w:val="0"/>
                <w:color w:val="243b53"/>
                <w:sz w:val="18"/>
                <w:szCs w:val="18"/>
                <w:rtl w:val="0"/>
              </w:rPr>
              <w:t xml:space="preserve">Proje Kurulu</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00">
            <w:pPr>
              <w:spacing w:after="20" w:line="259" w:lineRule="auto"/>
              <w:rPr/>
            </w:pPr>
            <w:r w:rsidDel="00000000" w:rsidR="00000000" w:rsidRPr="00000000">
              <w:rPr>
                <w:rFonts w:ascii="Calibri" w:cs="Calibri" w:eastAsia="Calibri" w:hAnsi="Calibri"/>
                <w:b w:val="0"/>
                <w:bCs w:val="0"/>
                <w:color w:val="243b53"/>
                <w:sz w:val="18"/>
                <w:szCs w:val="18"/>
                <w:rtl w:val="0"/>
              </w:rPr>
              <w:t xml:space="preserve">Başvuru ve mülakat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01">
            <w:pPr>
              <w:spacing w:after="20" w:line="259" w:lineRule="auto"/>
              <w:rPr/>
            </w:pPr>
            <w:r w:rsidDel="00000000" w:rsidR="00000000" w:rsidRPr="00000000">
              <w:rPr>
                <w:rFonts w:ascii="Calibri" w:cs="Calibri" w:eastAsia="Calibri" w:hAnsi="Calibri"/>
                <w:b w:val="0"/>
                <w:bCs w:val="0"/>
                <w:color w:val="243b53"/>
                <w:sz w:val="18"/>
                <w:szCs w:val="18"/>
                <w:rtl w:val="0"/>
              </w:rPr>
              <w:t xml:space="preserve">İK Sorumlusu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02">
            <w:pPr>
              <w:spacing w:after="20" w:line="259" w:lineRule="auto"/>
              <w:rPr/>
            </w:pPr>
            <w:r w:rsidDel="00000000" w:rsidR="00000000" w:rsidRPr="00000000">
              <w:rPr>
                <w:rFonts w:ascii="Calibri" w:cs="Calibri" w:eastAsia="Calibri" w:hAnsi="Calibri"/>
                <w:b w:val="0"/>
                <w:bCs w:val="0"/>
                <w:color w:val="243b53"/>
                <w:sz w:val="18"/>
                <w:szCs w:val="18"/>
                <w:rtl w:val="0"/>
              </w:rPr>
              <w:t xml:space="preserve">İK-Katılımcı İlişkileri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03">
            <w:pPr>
              <w:spacing w:after="20" w:line="259" w:lineRule="auto"/>
              <w:rPr/>
            </w:pPr>
            <w:r w:rsidDel="00000000" w:rsidR="00000000" w:rsidRPr="00000000">
              <w:rPr>
                <w:rFonts w:ascii="Calibri" w:cs="Calibri" w:eastAsia="Calibri" w:hAnsi="Calibri"/>
                <w:b w:val="0"/>
                <w:bCs w:val="0"/>
                <w:color w:val="243b53"/>
                <w:sz w:val="18"/>
                <w:szCs w:val="18"/>
                <w:rtl w:val="0"/>
              </w:rPr>
              <w:t xml:space="preserve">Eğitim, PMO</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04">
            <w:pPr>
              <w:spacing w:after="20" w:line="259" w:lineRule="auto"/>
              <w:rPr/>
            </w:pPr>
            <w:r w:rsidDel="00000000" w:rsidR="00000000" w:rsidRPr="00000000">
              <w:rPr>
                <w:rFonts w:ascii="Calibri" w:cs="Calibri" w:eastAsia="Calibri" w:hAnsi="Calibri"/>
                <w:b w:val="0"/>
                <w:bCs w:val="0"/>
                <w:color w:val="243b53"/>
                <w:sz w:val="18"/>
                <w:szCs w:val="18"/>
                <w:rtl w:val="0"/>
              </w:rPr>
              <w:t xml:space="preserve">Proje Kurulu</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05">
            <w:pPr>
              <w:spacing w:after="20" w:line="259" w:lineRule="auto"/>
              <w:rPr/>
            </w:pPr>
            <w:r w:rsidDel="00000000" w:rsidR="00000000" w:rsidRPr="00000000">
              <w:rPr>
                <w:rFonts w:ascii="Calibri" w:cs="Calibri" w:eastAsia="Calibri" w:hAnsi="Calibri"/>
                <w:b w:val="0"/>
                <w:bCs w:val="0"/>
                <w:color w:val="243b53"/>
                <w:sz w:val="18"/>
                <w:szCs w:val="18"/>
                <w:rtl w:val="0"/>
              </w:rPr>
              <w:t xml:space="preserve">Eğitim programı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06">
            <w:pPr>
              <w:spacing w:after="20" w:line="259" w:lineRule="auto"/>
              <w:rPr/>
            </w:pPr>
            <w:r w:rsidDel="00000000" w:rsidR="00000000" w:rsidRPr="00000000">
              <w:rPr>
                <w:rFonts w:ascii="Calibri" w:cs="Calibri" w:eastAsia="Calibri" w:hAnsi="Calibri"/>
                <w:b w:val="0"/>
                <w:bCs w:val="0"/>
                <w:color w:val="243b53"/>
                <w:sz w:val="18"/>
                <w:szCs w:val="18"/>
                <w:rtl w:val="0"/>
              </w:rPr>
              <w:t xml:space="preserve">Eğitim Sorumlusu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07">
            <w:pPr>
              <w:spacing w:after="20" w:line="259" w:lineRule="auto"/>
              <w:rPr/>
            </w:pPr>
            <w:r w:rsidDel="00000000" w:rsidR="00000000" w:rsidRPr="00000000">
              <w:rPr>
                <w:rFonts w:ascii="Calibri" w:cs="Calibri" w:eastAsia="Calibri" w:hAnsi="Calibri"/>
                <w:b w:val="0"/>
                <w:bCs w:val="0"/>
                <w:color w:val="243b53"/>
                <w:sz w:val="18"/>
                <w:szCs w:val="18"/>
                <w:rtl w:val="0"/>
              </w:rPr>
              <w:t xml:space="preserve">Eğitim Birimi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08">
            <w:pPr>
              <w:spacing w:after="20" w:line="259" w:lineRule="auto"/>
              <w:rPr/>
            </w:pPr>
            <w:r w:rsidDel="00000000" w:rsidR="00000000" w:rsidRPr="00000000">
              <w:rPr>
                <w:rFonts w:ascii="Calibri" w:cs="Calibri" w:eastAsia="Calibri" w:hAnsi="Calibri"/>
                <w:b w:val="0"/>
                <w:bCs w:val="0"/>
                <w:color w:val="243b53"/>
                <w:sz w:val="18"/>
                <w:szCs w:val="18"/>
                <w:rtl w:val="0"/>
              </w:rPr>
              <w:t xml:space="preserve">Araştırma, Mevzuat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09">
            <w:pPr>
              <w:spacing w:after="20" w:line="259" w:lineRule="auto"/>
              <w:rPr/>
            </w:pPr>
            <w:r w:rsidDel="00000000" w:rsidR="00000000" w:rsidRPr="00000000">
              <w:rPr>
                <w:rFonts w:ascii="Calibri" w:cs="Calibri" w:eastAsia="Calibri" w:hAnsi="Calibri"/>
                <w:b w:val="0"/>
                <w:bCs w:val="0"/>
                <w:color w:val="243b53"/>
                <w:sz w:val="18"/>
                <w:szCs w:val="18"/>
                <w:rtl w:val="0"/>
              </w:rPr>
              <w:t xml:space="preserve">Katılımcılar</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0A">
            <w:pPr>
              <w:spacing w:after="20" w:line="259" w:lineRule="auto"/>
              <w:rPr/>
            </w:pPr>
            <w:r w:rsidDel="00000000" w:rsidR="00000000" w:rsidRPr="00000000">
              <w:rPr>
                <w:rFonts w:ascii="Calibri" w:cs="Calibri" w:eastAsia="Calibri" w:hAnsi="Calibri"/>
                <w:b w:val="0"/>
                <w:bCs w:val="0"/>
                <w:color w:val="243b53"/>
                <w:sz w:val="18"/>
                <w:szCs w:val="18"/>
                <w:rtl w:val="0"/>
              </w:rPr>
              <w:t xml:space="preserve">Mekân ve saha</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0B">
            <w:pPr>
              <w:spacing w:after="20" w:line="259" w:lineRule="auto"/>
              <w:rPr/>
            </w:pPr>
            <w:r w:rsidDel="00000000" w:rsidR="00000000" w:rsidRPr="00000000">
              <w:rPr>
                <w:rFonts w:ascii="Calibri" w:cs="Calibri" w:eastAsia="Calibri" w:hAnsi="Calibri"/>
                <w:b w:val="0"/>
                <w:bCs w:val="0"/>
                <w:color w:val="243b53"/>
                <w:sz w:val="18"/>
                <w:szCs w:val="18"/>
                <w:rtl w:val="0"/>
              </w:rPr>
              <w:t xml:space="preserve">İcra Sorumlusu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0C">
            <w:pPr>
              <w:spacing w:after="20" w:line="259" w:lineRule="auto"/>
              <w:rPr/>
            </w:pPr>
            <w:r w:rsidDel="00000000" w:rsidR="00000000" w:rsidRPr="00000000">
              <w:rPr>
                <w:rFonts w:ascii="Calibri" w:cs="Calibri" w:eastAsia="Calibri" w:hAnsi="Calibri"/>
                <w:b w:val="0"/>
                <w:bCs w:val="0"/>
                <w:color w:val="243b53"/>
                <w:sz w:val="18"/>
                <w:szCs w:val="18"/>
                <w:rtl w:val="0"/>
              </w:rPr>
              <w:t xml:space="preserve">İcra-Lojistik</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0D">
            <w:pPr>
              <w:spacing w:after="20" w:line="259" w:lineRule="auto"/>
              <w:rPr/>
            </w:pPr>
            <w:r w:rsidDel="00000000" w:rsidR="00000000" w:rsidRPr="00000000">
              <w:rPr>
                <w:rFonts w:ascii="Calibri" w:cs="Calibri" w:eastAsia="Calibri" w:hAnsi="Calibri"/>
                <w:b w:val="0"/>
                <w:bCs w:val="0"/>
                <w:color w:val="243b53"/>
                <w:sz w:val="18"/>
                <w:szCs w:val="18"/>
                <w:rtl w:val="0"/>
              </w:rPr>
              <w:t xml:space="preserve">Teknik, Güvenlik</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0E">
            <w:pPr>
              <w:spacing w:after="20" w:line="259" w:lineRule="auto"/>
              <w:rPr/>
            </w:pPr>
            <w:r w:rsidDel="00000000" w:rsidR="00000000" w:rsidRPr="00000000">
              <w:rPr>
                <w:rFonts w:ascii="Calibri" w:cs="Calibri" w:eastAsia="Calibri" w:hAnsi="Calibri"/>
                <w:b w:val="0"/>
                <w:bCs w:val="0"/>
                <w:color w:val="243b53"/>
                <w:sz w:val="18"/>
                <w:szCs w:val="18"/>
                <w:rtl w:val="0"/>
              </w:rPr>
              <w:t xml:space="preserve">Tüm birimler</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0F">
            <w:pPr>
              <w:spacing w:after="20" w:line="259" w:lineRule="auto"/>
              <w:rPr/>
            </w:pPr>
            <w:r w:rsidDel="00000000" w:rsidR="00000000" w:rsidRPr="00000000">
              <w:rPr>
                <w:rFonts w:ascii="Calibri" w:cs="Calibri" w:eastAsia="Calibri" w:hAnsi="Calibri"/>
                <w:b w:val="0"/>
                <w:bCs w:val="0"/>
                <w:color w:val="243b53"/>
                <w:sz w:val="18"/>
                <w:szCs w:val="18"/>
                <w:rtl w:val="0"/>
              </w:rPr>
              <w:t xml:space="preserve">Medya ve yayın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10">
            <w:pPr>
              <w:spacing w:after="20" w:line="259" w:lineRule="auto"/>
              <w:rPr/>
            </w:pPr>
            <w:r w:rsidDel="00000000" w:rsidR="00000000" w:rsidRPr="00000000">
              <w:rPr>
                <w:rFonts w:ascii="Calibri" w:cs="Calibri" w:eastAsia="Calibri" w:hAnsi="Calibri"/>
                <w:b w:val="0"/>
                <w:bCs w:val="0"/>
                <w:color w:val="243b53"/>
                <w:sz w:val="18"/>
                <w:szCs w:val="18"/>
                <w:rtl w:val="0"/>
              </w:rPr>
              <w:t xml:space="preserve">Medya Sorumlusu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11">
            <w:pPr>
              <w:spacing w:after="20" w:line="259" w:lineRule="auto"/>
              <w:rPr/>
            </w:pPr>
            <w:r w:rsidDel="00000000" w:rsidR="00000000" w:rsidRPr="00000000">
              <w:rPr>
                <w:rFonts w:ascii="Calibri" w:cs="Calibri" w:eastAsia="Calibri" w:hAnsi="Calibri"/>
                <w:b w:val="0"/>
                <w:bCs w:val="0"/>
                <w:color w:val="243b53"/>
                <w:sz w:val="18"/>
                <w:szCs w:val="18"/>
                <w:rtl w:val="0"/>
              </w:rPr>
              <w:t xml:space="preserve">Zirve Medyası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12">
            <w:pPr>
              <w:spacing w:after="20" w:line="259" w:lineRule="auto"/>
              <w:rPr/>
            </w:pPr>
            <w:r w:rsidDel="00000000" w:rsidR="00000000" w:rsidRPr="00000000">
              <w:rPr>
                <w:rFonts w:ascii="Calibri" w:cs="Calibri" w:eastAsia="Calibri" w:hAnsi="Calibri"/>
                <w:b w:val="0"/>
                <w:bCs w:val="0"/>
                <w:color w:val="243b53"/>
                <w:sz w:val="18"/>
                <w:szCs w:val="18"/>
                <w:rtl w:val="0"/>
              </w:rPr>
              <w:t xml:space="preserve">Tanıtım, Teknik, Mevzuat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13">
            <w:pPr>
              <w:spacing w:after="20" w:line="259" w:lineRule="auto"/>
              <w:rPr/>
            </w:pPr>
            <w:r w:rsidDel="00000000" w:rsidR="00000000" w:rsidRPr="00000000">
              <w:rPr>
                <w:rFonts w:ascii="Calibri" w:cs="Calibri" w:eastAsia="Calibri" w:hAnsi="Calibri"/>
                <w:b w:val="0"/>
                <w:bCs w:val="0"/>
                <w:color w:val="243b53"/>
                <w:sz w:val="18"/>
                <w:szCs w:val="18"/>
                <w:rtl w:val="0"/>
              </w:rPr>
              <w:t xml:space="preserve">Takımlar</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14">
            <w:pPr>
              <w:spacing w:after="20" w:line="259" w:lineRule="auto"/>
              <w:rPr/>
            </w:pPr>
            <w:r w:rsidDel="00000000" w:rsidR="00000000" w:rsidRPr="00000000">
              <w:rPr>
                <w:rFonts w:ascii="Calibri" w:cs="Calibri" w:eastAsia="Calibri" w:hAnsi="Calibri"/>
                <w:b w:val="0"/>
                <w:bCs w:val="0"/>
                <w:color w:val="243b53"/>
                <w:sz w:val="18"/>
                <w:szCs w:val="18"/>
                <w:rtl w:val="0"/>
              </w:rPr>
              <w:t xml:space="preserve">Zirve günü komutası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15">
            <w:pPr>
              <w:spacing w:after="20" w:line="259" w:lineRule="auto"/>
              <w:rPr/>
            </w:pPr>
            <w:r w:rsidDel="00000000" w:rsidR="00000000" w:rsidRPr="00000000">
              <w:rPr>
                <w:rFonts w:ascii="Calibri" w:cs="Calibri" w:eastAsia="Calibri" w:hAnsi="Calibri"/>
                <w:b w:val="0"/>
                <w:bCs w:val="0"/>
                <w:color w:val="243b53"/>
                <w:sz w:val="18"/>
                <w:szCs w:val="18"/>
                <w:rtl w:val="0"/>
              </w:rPr>
              <w:t xml:space="preserve">Genel Koordinatör</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16">
            <w:pPr>
              <w:spacing w:after="20" w:line="259" w:lineRule="auto"/>
              <w:rPr/>
            </w:pPr>
            <w:r w:rsidDel="00000000" w:rsidR="00000000" w:rsidRPr="00000000">
              <w:rPr>
                <w:rFonts w:ascii="Calibri" w:cs="Calibri" w:eastAsia="Calibri" w:hAnsi="Calibri"/>
                <w:b w:val="0"/>
                <w:bCs w:val="0"/>
                <w:color w:val="243b53"/>
                <w:sz w:val="18"/>
                <w:szCs w:val="18"/>
                <w:rtl w:val="0"/>
              </w:rPr>
              <w:t xml:space="preserve">Komuta Merkezi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17">
            <w:pPr>
              <w:spacing w:after="20" w:line="259" w:lineRule="auto"/>
              <w:rPr/>
            </w:pPr>
            <w:r w:rsidDel="00000000" w:rsidR="00000000" w:rsidRPr="00000000">
              <w:rPr>
                <w:rFonts w:ascii="Calibri" w:cs="Calibri" w:eastAsia="Calibri" w:hAnsi="Calibri"/>
                <w:b w:val="0"/>
                <w:bCs w:val="0"/>
                <w:color w:val="243b53"/>
                <w:sz w:val="18"/>
                <w:szCs w:val="18"/>
                <w:rtl w:val="0"/>
              </w:rPr>
              <w:t xml:space="preserve">Birim sorumluları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18">
            <w:pPr>
              <w:spacing w:after="20" w:line="259" w:lineRule="auto"/>
              <w:rPr/>
            </w:pPr>
            <w:r w:rsidDel="00000000" w:rsidR="00000000" w:rsidRPr="00000000">
              <w:rPr>
                <w:rFonts w:ascii="Calibri" w:cs="Calibri" w:eastAsia="Calibri" w:hAnsi="Calibri"/>
                <w:b w:val="0"/>
                <w:bCs w:val="0"/>
                <w:color w:val="243b53"/>
                <w:sz w:val="18"/>
                <w:szCs w:val="18"/>
                <w:rtl w:val="0"/>
              </w:rPr>
              <w:t xml:space="preserve">Tüm görevliler</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19">
            <w:pPr>
              <w:spacing w:after="20" w:line="259" w:lineRule="auto"/>
              <w:rPr/>
            </w:pPr>
            <w:r w:rsidDel="00000000" w:rsidR="00000000" w:rsidRPr="00000000">
              <w:rPr>
                <w:rFonts w:ascii="Calibri" w:cs="Calibri" w:eastAsia="Calibri" w:hAnsi="Calibri"/>
                <w:b w:val="0"/>
                <w:bCs w:val="0"/>
                <w:color w:val="243b53"/>
                <w:sz w:val="18"/>
                <w:szCs w:val="18"/>
                <w:rtl w:val="0"/>
              </w:rPr>
              <w:t xml:space="preserve">Kapanış ve arşiv</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1A">
            <w:pPr>
              <w:spacing w:after="20" w:line="259" w:lineRule="auto"/>
              <w:rPr/>
            </w:pPr>
            <w:r w:rsidDel="00000000" w:rsidR="00000000" w:rsidRPr="00000000">
              <w:rPr>
                <w:rFonts w:ascii="Calibri" w:cs="Calibri" w:eastAsia="Calibri" w:hAnsi="Calibri"/>
                <w:b w:val="0"/>
                <w:bCs w:val="0"/>
                <w:color w:val="243b53"/>
                <w:sz w:val="18"/>
                <w:szCs w:val="18"/>
                <w:rtl w:val="0"/>
              </w:rPr>
              <w:t xml:space="preserve">Mevzuat-Kalite Sorumlusu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1B">
            <w:pPr>
              <w:spacing w:after="20" w:line="259" w:lineRule="auto"/>
              <w:rPr/>
            </w:pPr>
            <w:r w:rsidDel="00000000" w:rsidR="00000000" w:rsidRPr="00000000">
              <w:rPr>
                <w:rFonts w:ascii="Calibri" w:cs="Calibri" w:eastAsia="Calibri" w:hAnsi="Calibri"/>
                <w:b w:val="0"/>
                <w:bCs w:val="0"/>
                <w:color w:val="243b53"/>
                <w:sz w:val="18"/>
                <w:szCs w:val="18"/>
                <w:rtl w:val="0"/>
              </w:rPr>
              <w:t xml:space="preserve">PMO, Mevzuat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1C">
            <w:pPr>
              <w:spacing w:after="20" w:line="259" w:lineRule="auto"/>
              <w:rPr/>
            </w:pPr>
            <w:r w:rsidDel="00000000" w:rsidR="00000000" w:rsidRPr="00000000">
              <w:rPr>
                <w:rFonts w:ascii="Calibri" w:cs="Calibri" w:eastAsia="Calibri" w:hAnsi="Calibri"/>
                <w:b w:val="0"/>
                <w:bCs w:val="0"/>
                <w:color w:val="243b53"/>
                <w:sz w:val="18"/>
                <w:szCs w:val="18"/>
                <w:rtl w:val="0"/>
              </w:rPr>
              <w:t xml:space="preserve">Bütün birimler</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1D">
            <w:pPr>
              <w:spacing w:after="20" w:line="259" w:lineRule="auto"/>
              <w:rPr/>
            </w:pPr>
            <w:r w:rsidDel="00000000" w:rsidR="00000000" w:rsidRPr="00000000">
              <w:rPr>
                <w:rFonts w:ascii="Calibri" w:cs="Calibri" w:eastAsia="Calibri" w:hAnsi="Calibri"/>
                <w:b w:val="0"/>
                <w:bCs w:val="0"/>
                <w:color w:val="243b53"/>
                <w:sz w:val="18"/>
                <w:szCs w:val="18"/>
                <w:rtl w:val="0"/>
              </w:rPr>
              <w:t xml:space="preserve">Proje Kurulu</w:t>
            </w:r>
            <w:r w:rsidDel="00000000" w:rsidR="00000000" w:rsidRPr="00000000">
              <w:rPr>
                <w:rtl w:val="0"/>
              </w:rPr>
            </w:r>
          </w:p>
        </w:tc>
      </w:tr>
    </w:tbl>
    <w:p w:rsidR="00000000" w:rsidDel="00000000" w:rsidP="00000000" w:rsidRDefault="00000000" w:rsidRPr="00000000" w14:paraId="0000011E">
      <w:pPr>
        <w:spacing w:after="0" w:lineRule="auto"/>
        <w:rPr/>
      </w:pPr>
      <w:r w:rsidDel="00000000" w:rsidR="00000000" w:rsidRPr="00000000">
        <w:rPr>
          <w:rtl w:val="0"/>
        </w:rPr>
      </w:r>
    </w:p>
    <w:p w:rsidR="00000000" w:rsidDel="00000000" w:rsidP="00000000" w:rsidRDefault="00000000" w:rsidRPr="00000000" w14:paraId="0000011F">
      <w:pPr>
        <w:pStyle w:val="Heading1"/>
        <w:pageBreakBefore w:val="1"/>
        <w:rPr/>
      </w:pPr>
      <w:r w:rsidDel="00000000" w:rsidR="00000000" w:rsidRPr="00000000">
        <w:rPr>
          <w:rtl w:val="0"/>
        </w:rPr>
        <w:t xml:space="preserve">ALTINCI BÖLÜM - Zirve Günü Komuta, Saha ve Teknik İşleyişi</w:t>
      </w:r>
    </w:p>
    <w:p w:rsidR="00000000" w:rsidDel="00000000" w:rsidP="00000000" w:rsidRDefault="00000000" w:rsidRPr="00000000" w14:paraId="00000120">
      <w:pPr>
        <w:pStyle w:val="Heading2"/>
        <w:keepNext w:val="1"/>
        <w:rPr/>
      </w:pPr>
      <w:r w:rsidDel="00000000" w:rsidR="00000000" w:rsidRPr="00000000">
        <w:rPr>
          <w:rtl w:val="0"/>
        </w:rPr>
        <w:t xml:space="preserve">MADDE 45 - Zirve Günü Komuta Merkezi</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Komuta Merkezi; Genel Koordinatör veya saha komutanı başkanlığında içerik, saha, teknik, katılımcı ilişkileri, medya, sağlık-güvenlik ve kayıt temsilcilerinden oluşur.</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Bütün olaylar tek olay kayıt formuna işlenir. Bildirim, olay numarası, saat, yer, etkilenen kişi veya süreç, ilk tedbir, sorumlu ve kapanış bilgisiyle takip edilir.</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Komuta Merkezi takımların simülasyon içi stratejisine müdahale etmez; yalnızca usul, güvenlik, kaynak ve program düzenini sağlar.</w:t>
      </w:r>
    </w:p>
    <w:p w:rsidR="00000000" w:rsidDel="00000000" w:rsidP="00000000" w:rsidRDefault="00000000" w:rsidRPr="00000000" w14:paraId="00000124">
      <w:pPr>
        <w:pStyle w:val="Heading2"/>
        <w:keepNext w:val="1"/>
        <w:rPr/>
      </w:pPr>
      <w:r w:rsidDel="00000000" w:rsidR="00000000" w:rsidRPr="00000000">
        <w:rPr>
          <w:rtl w:val="0"/>
        </w:rPr>
        <w:t xml:space="preserve">MADDE 46 - Saha görev noktaları</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Her görev noktası için sorumlu, yedek, iletişim çağrı kodu, görev başlangıç-bitiş saati, kontrol listesi ve eskalasyon hattı hazırlanır.</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Takım koordinatörleri takımları yönlendirir ve lojistik ihtiyaçları iletir; takım görüşmelerinin içeriğine katılmaz ve gizli bilgi talep etmez.</w:t>
      </w:r>
    </w:p>
    <w:p w:rsidR="00000000" w:rsidDel="00000000" w:rsidP="00000000" w:rsidRDefault="00000000" w:rsidRPr="00000000" w14:paraId="00000127">
      <w:pPr>
        <w:pStyle w:val="Heading2"/>
        <w:keepNext w:val="1"/>
        <w:rPr/>
      </w:pPr>
      <w:r w:rsidDel="00000000" w:rsidR="00000000" w:rsidRPr="00000000">
        <w:rPr>
          <w:rtl w:val="0"/>
        </w:rPr>
        <w:t xml:space="preserve">MADDE 47 - Kayıt ve karşılama</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Kayıt masası; kimlik doğrulama, yoklama, rol kartı, program, saha planı, acil iletişim, izin ve materyal teslimini kontrol eder.</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Geç kalan, rolü değişen, yedekten çağrılan veya özel düzenleme ihtiyacı bulunan katılımcı, Komuta Merkezine bildirilmeden sahaya yönlendirilmez.</w:t>
      </w:r>
    </w:p>
    <w:p w:rsidR="00000000" w:rsidDel="00000000" w:rsidP="00000000" w:rsidRDefault="00000000" w:rsidRPr="00000000" w14:paraId="0000012A">
      <w:pPr>
        <w:pStyle w:val="Heading2"/>
        <w:keepNext w:val="1"/>
        <w:rPr/>
      </w:pPr>
      <w:r w:rsidDel="00000000" w:rsidR="00000000" w:rsidRPr="00000000">
        <w:rPr>
          <w:rtl w:val="0"/>
        </w:rPr>
        <w:t xml:space="preserve">MADDE 48 - Program ve süre yönetimi</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Ana program tek bir yetkili zaman çizelgesi üzerinden yürütülür. Program değişikliği yalnızca Komuta Merkezi tarafından ilan edilir.</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Oturum başkanı ve zaman sorumlusu, konuşma ve ara sürelerini görünür biçimde takip eder. Beş dakikayı aşan sapmaların telafi yöntemi olay kaydına işlenir.</w:t>
      </w:r>
    </w:p>
    <w:p w:rsidR="00000000" w:rsidDel="00000000" w:rsidP="00000000" w:rsidRDefault="00000000" w:rsidRPr="00000000" w14:paraId="0000012D">
      <w:pPr>
        <w:pStyle w:val="Heading2"/>
        <w:keepNext w:val="1"/>
        <w:rPr/>
      </w:pPr>
      <w:r w:rsidDel="00000000" w:rsidR="00000000" w:rsidRPr="00000000">
        <w:rPr>
          <w:rtl w:val="0"/>
        </w:rPr>
        <w:t xml:space="preserve">MADDE 49 - Toplantı, basın ve çıktı sistemleri</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Toplantı talepleri; taraflar, konu sınıfı, gizlilik derecesi, süre ve katılımcılar belirtilerek toplantı koordinasyon masasına iletilir. Oda ve saat çakışmaları merkezî çizelgeden çözülür.</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Basın açıklamaları, medya koordinasyon çizelgesine alınır; açıklama yeri, süresi, kayıt durumu ve katılacak kuruluşlar teyit edilir.</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Çıktı merkezinde takım veya medya adına yetkili hesaplar kullanılır; çıktı talebi, belge adı, sürüm, sayfa sayısı ve teslim alan bilgisiyle kaydedilir.</w:t>
      </w:r>
    </w:p>
    <w:p w:rsidR="00000000" w:rsidDel="00000000" w:rsidP="00000000" w:rsidRDefault="00000000" w:rsidRPr="00000000" w14:paraId="00000131">
      <w:pPr>
        <w:pStyle w:val="Heading2"/>
        <w:keepNext w:val="1"/>
        <w:rPr/>
      </w:pPr>
      <w:r w:rsidDel="00000000" w:rsidR="00000000" w:rsidRPr="00000000">
        <w:rPr>
          <w:rtl w:val="0"/>
        </w:rPr>
        <w:t xml:space="preserve">MADDE 50 - Teknik hizmet ve kesinti yönetimi</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Teknik masa; ses, görüntü, sunum, ağ, yayın, kayıt ve cihaz destek taleplerini önceliklendirir. Can güvenliği ve ana oturum kesintisi birinci önceliktedir.</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Kritik sistem kesintisinde çevrimdışı program, basılı konuşmacı listesi, manuel toplantı çizelgesi, taşınabilir ses çözümü ve yedek kayıt cihazı devreye alınır.</w:t>
      </w:r>
    </w:p>
    <w:p w:rsidR="00000000" w:rsidDel="00000000" w:rsidP="00000000" w:rsidRDefault="00000000" w:rsidRPr="00000000" w14:paraId="00000134">
      <w:pPr>
        <w:pStyle w:val="Heading2"/>
        <w:keepNext w:val="1"/>
        <w:rPr/>
      </w:pPr>
      <w:r w:rsidDel="00000000" w:rsidR="00000000" w:rsidRPr="00000000">
        <w:rPr>
          <w:rtl w:val="0"/>
        </w:rPr>
        <w:t xml:space="preserve">MADDE 51 - Güvenlik ve acil durum</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Acil durumlarda simülasyon faaliyetleri derhâl durdurulur ve mekânın resmî acil durum planı uygulanır. Hiçbir program hedefi can ve sağlık güvenliğinin önüne geçemez.</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Sağlık olayı, kayıp kişi, taciz bildirimi, güvenlik ihlali, yangın, tahliye, ciddi teknik arıza veya kamuya açık iletişim krizi için ayrı eskalasyon kartları hazırlanır.</w:t>
      </w:r>
    </w:p>
    <w:tbl>
      <w:tblPr>
        <w:tblStyle w:val="Table5"/>
        <w:tblW w:w="9360.0" w:type="dxa"/>
        <w:jc w:val="left"/>
        <w:tblInd w:w="5.0" w:type="dxa"/>
        <w:tblBorders>
          <w:top w:color="d9e2ec" w:space="0" w:sz="6" w:val="single"/>
          <w:left w:color="d9e2ec" w:space="0" w:sz="6" w:val="single"/>
          <w:bottom w:color="d9e2ec" w:space="0" w:sz="6" w:val="single"/>
          <w:right w:color="d9e2ec" w:space="0" w:sz="6" w:val="single"/>
          <w:insideH w:color="d9e2ec" w:space="0" w:sz="6" w:val="single"/>
          <w:insideV w:color="d9e2ec" w:space="0" w:sz="6" w:val="single"/>
        </w:tblBorders>
        <w:tblLayout w:type="fixed"/>
        <w:tblLook w:val="0400"/>
      </w:tblPr>
      <w:tblGrid>
        <w:gridCol w:w="2600"/>
        <w:gridCol w:w="2500"/>
        <w:gridCol w:w="4260"/>
        <w:tblGridChange w:id="0">
          <w:tblGrid>
            <w:gridCol w:w="2600"/>
            <w:gridCol w:w="2500"/>
            <w:gridCol w:w="4260"/>
          </w:tblGrid>
        </w:tblGridChange>
      </w:tblGrid>
      <w:tr>
        <w:trPr>
          <w:cantSplit w:val="0"/>
          <w:tblHeader w:val="1"/>
        </w:trPr>
        <w:tc>
          <w:tcPr>
            <w:shd w:fill="e8eef5" w:val="clear"/>
            <w:tcMar>
              <w:top w:w="80.0" w:type="dxa"/>
              <w:bottom w:w="80.0" w:type="dxa"/>
            </w:tcMar>
            <w:vAlign w:val="center"/>
          </w:tcPr>
          <w:p w:rsidR="00000000" w:rsidDel="00000000" w:rsidP="00000000" w:rsidRDefault="00000000" w:rsidRPr="00000000" w14:paraId="00000137">
            <w:pPr>
              <w:spacing w:after="20" w:line="259" w:lineRule="auto"/>
              <w:rPr/>
            </w:pPr>
            <w:r w:rsidDel="00000000" w:rsidR="00000000" w:rsidRPr="00000000">
              <w:rPr>
                <w:rFonts w:ascii="Calibri" w:cs="Calibri" w:eastAsia="Calibri" w:hAnsi="Calibri"/>
                <w:b w:val="1"/>
                <w:bCs w:val="1"/>
                <w:color w:val="243b53"/>
                <w:sz w:val="18"/>
                <w:szCs w:val="18"/>
                <w:rtl w:val="0"/>
              </w:rPr>
              <w:t xml:space="preserve">Görev noktası</w:t>
            </w:r>
            <w:r w:rsidDel="00000000" w:rsidR="00000000" w:rsidRPr="00000000">
              <w:rPr>
                <w:rtl w:val="0"/>
              </w:rPr>
            </w:r>
          </w:p>
        </w:tc>
        <w:tc>
          <w:tcPr>
            <w:shd w:fill="e8eef5" w:val="clear"/>
            <w:tcMar>
              <w:top w:w="80.0" w:type="dxa"/>
              <w:bottom w:w="80.0" w:type="dxa"/>
            </w:tcMar>
            <w:vAlign w:val="center"/>
          </w:tcPr>
          <w:p w:rsidR="00000000" w:rsidDel="00000000" w:rsidP="00000000" w:rsidRDefault="00000000" w:rsidRPr="00000000" w14:paraId="00000138">
            <w:pPr>
              <w:spacing w:after="20" w:line="259" w:lineRule="auto"/>
              <w:rPr/>
            </w:pPr>
            <w:r w:rsidDel="00000000" w:rsidR="00000000" w:rsidRPr="00000000">
              <w:rPr>
                <w:rFonts w:ascii="Calibri" w:cs="Calibri" w:eastAsia="Calibri" w:hAnsi="Calibri"/>
                <w:b w:val="1"/>
                <w:bCs w:val="1"/>
                <w:color w:val="243b53"/>
                <w:sz w:val="18"/>
                <w:szCs w:val="18"/>
                <w:rtl w:val="0"/>
              </w:rPr>
              <w:t xml:space="preserve">Birincil sorumlu</w:t>
            </w:r>
            <w:r w:rsidDel="00000000" w:rsidR="00000000" w:rsidRPr="00000000">
              <w:rPr>
                <w:rtl w:val="0"/>
              </w:rPr>
            </w:r>
          </w:p>
        </w:tc>
        <w:tc>
          <w:tcPr>
            <w:shd w:fill="e8eef5" w:val="clear"/>
            <w:tcMar>
              <w:top w:w="80.0" w:type="dxa"/>
              <w:bottom w:w="80.0" w:type="dxa"/>
            </w:tcMar>
            <w:vAlign w:val="center"/>
          </w:tcPr>
          <w:p w:rsidR="00000000" w:rsidDel="00000000" w:rsidP="00000000" w:rsidRDefault="00000000" w:rsidRPr="00000000" w14:paraId="00000139">
            <w:pPr>
              <w:spacing w:after="20" w:line="259" w:lineRule="auto"/>
              <w:rPr/>
            </w:pPr>
            <w:r w:rsidDel="00000000" w:rsidR="00000000" w:rsidRPr="00000000">
              <w:rPr>
                <w:rFonts w:ascii="Calibri" w:cs="Calibri" w:eastAsia="Calibri" w:hAnsi="Calibri"/>
                <w:b w:val="1"/>
                <w:bCs w:val="1"/>
                <w:color w:val="243b53"/>
                <w:sz w:val="18"/>
                <w:szCs w:val="18"/>
                <w:rtl w:val="0"/>
              </w:rPr>
              <w:t xml:space="preserve">Kritik kontrol</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3A">
            <w:pPr>
              <w:spacing w:after="20" w:line="259" w:lineRule="auto"/>
              <w:rPr/>
            </w:pPr>
            <w:r w:rsidDel="00000000" w:rsidR="00000000" w:rsidRPr="00000000">
              <w:rPr>
                <w:rFonts w:ascii="Calibri" w:cs="Calibri" w:eastAsia="Calibri" w:hAnsi="Calibri"/>
                <w:b w:val="0"/>
                <w:bCs w:val="0"/>
                <w:color w:val="243b53"/>
                <w:sz w:val="18"/>
                <w:szCs w:val="18"/>
                <w:rtl w:val="0"/>
              </w:rPr>
              <w:t xml:space="preserve">Komuta Merkezi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3B">
            <w:pPr>
              <w:spacing w:after="20" w:line="259" w:lineRule="auto"/>
              <w:rPr/>
            </w:pPr>
            <w:r w:rsidDel="00000000" w:rsidR="00000000" w:rsidRPr="00000000">
              <w:rPr>
                <w:rFonts w:ascii="Calibri" w:cs="Calibri" w:eastAsia="Calibri" w:hAnsi="Calibri"/>
                <w:b w:val="0"/>
                <w:bCs w:val="0"/>
                <w:color w:val="243b53"/>
                <w:sz w:val="18"/>
                <w:szCs w:val="18"/>
                <w:rtl w:val="0"/>
              </w:rPr>
              <w:t xml:space="preserve">Saha komutanı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3C">
            <w:pPr>
              <w:spacing w:after="20" w:line="259" w:lineRule="auto"/>
              <w:rPr/>
            </w:pPr>
            <w:r w:rsidDel="00000000" w:rsidR="00000000" w:rsidRPr="00000000">
              <w:rPr>
                <w:rFonts w:ascii="Calibri" w:cs="Calibri" w:eastAsia="Calibri" w:hAnsi="Calibri"/>
                <w:b w:val="0"/>
                <w:bCs w:val="0"/>
                <w:color w:val="243b53"/>
                <w:sz w:val="18"/>
                <w:szCs w:val="18"/>
                <w:rtl w:val="0"/>
              </w:rPr>
              <w:t xml:space="preserve">Olay kaydı ve önceliklendirme</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3D">
            <w:pPr>
              <w:spacing w:after="20" w:line="259" w:lineRule="auto"/>
              <w:rPr/>
            </w:pPr>
            <w:r w:rsidDel="00000000" w:rsidR="00000000" w:rsidRPr="00000000">
              <w:rPr>
                <w:rFonts w:ascii="Calibri" w:cs="Calibri" w:eastAsia="Calibri" w:hAnsi="Calibri"/>
                <w:b w:val="0"/>
                <w:bCs w:val="0"/>
                <w:color w:val="243b53"/>
                <w:sz w:val="18"/>
                <w:szCs w:val="18"/>
                <w:rtl w:val="0"/>
              </w:rPr>
              <w:t xml:space="preserve">Kayıt masası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3E">
            <w:pPr>
              <w:spacing w:after="20" w:line="259" w:lineRule="auto"/>
              <w:rPr/>
            </w:pPr>
            <w:r w:rsidDel="00000000" w:rsidR="00000000" w:rsidRPr="00000000">
              <w:rPr>
                <w:rFonts w:ascii="Calibri" w:cs="Calibri" w:eastAsia="Calibri" w:hAnsi="Calibri"/>
                <w:b w:val="0"/>
                <w:bCs w:val="0"/>
                <w:color w:val="243b53"/>
                <w:sz w:val="18"/>
                <w:szCs w:val="18"/>
                <w:rtl w:val="0"/>
              </w:rPr>
              <w:t xml:space="preserve">Katılımcı ilişkileri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3F">
            <w:pPr>
              <w:spacing w:after="20" w:line="259" w:lineRule="auto"/>
              <w:rPr/>
            </w:pPr>
            <w:r w:rsidDel="00000000" w:rsidR="00000000" w:rsidRPr="00000000">
              <w:rPr>
                <w:rFonts w:ascii="Calibri" w:cs="Calibri" w:eastAsia="Calibri" w:hAnsi="Calibri"/>
                <w:b w:val="0"/>
                <w:bCs w:val="0"/>
                <w:color w:val="243b53"/>
                <w:sz w:val="18"/>
                <w:szCs w:val="18"/>
                <w:rtl w:val="0"/>
              </w:rPr>
              <w:t xml:space="preserve">Kimlik, yoklama ve materyal teslimi</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40">
            <w:pPr>
              <w:spacing w:after="20" w:line="259" w:lineRule="auto"/>
              <w:rPr/>
            </w:pPr>
            <w:r w:rsidDel="00000000" w:rsidR="00000000" w:rsidRPr="00000000">
              <w:rPr>
                <w:rFonts w:ascii="Calibri" w:cs="Calibri" w:eastAsia="Calibri" w:hAnsi="Calibri"/>
                <w:b w:val="0"/>
                <w:bCs w:val="0"/>
                <w:color w:val="243b53"/>
                <w:sz w:val="18"/>
                <w:szCs w:val="18"/>
                <w:rtl w:val="0"/>
              </w:rPr>
              <w:t xml:space="preserve">Zirve salonu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1">
            <w:pPr>
              <w:spacing w:after="20" w:line="259" w:lineRule="auto"/>
              <w:rPr/>
            </w:pPr>
            <w:r w:rsidDel="00000000" w:rsidR="00000000" w:rsidRPr="00000000">
              <w:rPr>
                <w:rFonts w:ascii="Calibri" w:cs="Calibri" w:eastAsia="Calibri" w:hAnsi="Calibri"/>
                <w:b w:val="0"/>
                <w:bCs w:val="0"/>
                <w:color w:val="243b53"/>
                <w:sz w:val="18"/>
                <w:szCs w:val="18"/>
                <w:rtl w:val="0"/>
              </w:rPr>
              <w:t xml:space="preserve">Oturum koordinatörü</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2">
            <w:pPr>
              <w:spacing w:after="20" w:line="259" w:lineRule="auto"/>
              <w:rPr/>
            </w:pPr>
            <w:r w:rsidDel="00000000" w:rsidR="00000000" w:rsidRPr="00000000">
              <w:rPr>
                <w:rFonts w:ascii="Calibri" w:cs="Calibri" w:eastAsia="Calibri" w:hAnsi="Calibri"/>
                <w:b w:val="0"/>
                <w:bCs w:val="0"/>
                <w:color w:val="243b53"/>
                <w:sz w:val="18"/>
                <w:szCs w:val="18"/>
                <w:rtl w:val="0"/>
              </w:rPr>
              <w:t xml:space="preserve">Konuşmacı sırası, süre ve düzen</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43">
            <w:pPr>
              <w:spacing w:after="20" w:line="259" w:lineRule="auto"/>
              <w:rPr/>
            </w:pPr>
            <w:r w:rsidDel="00000000" w:rsidR="00000000" w:rsidRPr="00000000">
              <w:rPr>
                <w:rFonts w:ascii="Calibri" w:cs="Calibri" w:eastAsia="Calibri" w:hAnsi="Calibri"/>
                <w:b w:val="0"/>
                <w:bCs w:val="0"/>
                <w:color w:val="243b53"/>
                <w:sz w:val="18"/>
                <w:szCs w:val="18"/>
                <w:rtl w:val="0"/>
              </w:rPr>
              <w:t xml:space="preserve">Takım ofisleri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4">
            <w:pPr>
              <w:spacing w:after="20" w:line="259" w:lineRule="auto"/>
              <w:rPr/>
            </w:pPr>
            <w:r w:rsidDel="00000000" w:rsidR="00000000" w:rsidRPr="00000000">
              <w:rPr>
                <w:rFonts w:ascii="Calibri" w:cs="Calibri" w:eastAsia="Calibri" w:hAnsi="Calibri"/>
                <w:b w:val="0"/>
                <w:bCs w:val="0"/>
                <w:color w:val="243b53"/>
                <w:sz w:val="18"/>
                <w:szCs w:val="18"/>
                <w:rtl w:val="0"/>
              </w:rPr>
              <w:t xml:space="preserve">Takım koordinatörleri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5">
            <w:pPr>
              <w:spacing w:after="20" w:line="259" w:lineRule="auto"/>
              <w:rPr/>
            </w:pPr>
            <w:r w:rsidDel="00000000" w:rsidR="00000000" w:rsidRPr="00000000">
              <w:rPr>
                <w:rFonts w:ascii="Calibri" w:cs="Calibri" w:eastAsia="Calibri" w:hAnsi="Calibri"/>
                <w:b w:val="0"/>
                <w:bCs w:val="0"/>
                <w:color w:val="243b53"/>
                <w:sz w:val="18"/>
                <w:szCs w:val="18"/>
                <w:rtl w:val="0"/>
              </w:rPr>
              <w:t xml:space="preserve">Yönlendirme, güvenlik ve ihtiyaç iletimi</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46">
            <w:pPr>
              <w:spacing w:after="20" w:line="259" w:lineRule="auto"/>
              <w:rPr/>
            </w:pPr>
            <w:r w:rsidDel="00000000" w:rsidR="00000000" w:rsidRPr="00000000">
              <w:rPr>
                <w:rFonts w:ascii="Calibri" w:cs="Calibri" w:eastAsia="Calibri" w:hAnsi="Calibri"/>
                <w:b w:val="0"/>
                <w:bCs w:val="0"/>
                <w:color w:val="243b53"/>
                <w:sz w:val="18"/>
                <w:szCs w:val="18"/>
                <w:rtl w:val="0"/>
              </w:rPr>
              <w:t xml:space="preserve">Toplantı odaları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7">
            <w:pPr>
              <w:spacing w:after="20" w:line="259" w:lineRule="auto"/>
              <w:rPr/>
            </w:pPr>
            <w:r w:rsidDel="00000000" w:rsidR="00000000" w:rsidRPr="00000000">
              <w:rPr>
                <w:rFonts w:ascii="Calibri" w:cs="Calibri" w:eastAsia="Calibri" w:hAnsi="Calibri"/>
                <w:b w:val="0"/>
                <w:bCs w:val="0"/>
                <w:color w:val="243b53"/>
                <w:sz w:val="18"/>
                <w:szCs w:val="18"/>
                <w:rtl w:val="0"/>
              </w:rPr>
              <w:t xml:space="preserve">Toplantı koordinatörü</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8">
            <w:pPr>
              <w:spacing w:after="20" w:line="259" w:lineRule="auto"/>
              <w:rPr/>
            </w:pPr>
            <w:r w:rsidDel="00000000" w:rsidR="00000000" w:rsidRPr="00000000">
              <w:rPr>
                <w:rFonts w:ascii="Calibri" w:cs="Calibri" w:eastAsia="Calibri" w:hAnsi="Calibri"/>
                <w:b w:val="0"/>
                <w:bCs w:val="0"/>
                <w:color w:val="243b53"/>
                <w:sz w:val="18"/>
                <w:szCs w:val="18"/>
                <w:rtl w:val="0"/>
              </w:rPr>
              <w:t xml:space="preserve">Randevu, süre ve gizlilik</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49">
            <w:pPr>
              <w:spacing w:after="20" w:line="259" w:lineRule="auto"/>
              <w:rPr/>
            </w:pPr>
            <w:r w:rsidDel="00000000" w:rsidR="00000000" w:rsidRPr="00000000">
              <w:rPr>
                <w:rFonts w:ascii="Calibri" w:cs="Calibri" w:eastAsia="Calibri" w:hAnsi="Calibri"/>
                <w:b w:val="0"/>
                <w:bCs w:val="0"/>
                <w:color w:val="243b53"/>
                <w:sz w:val="18"/>
                <w:szCs w:val="18"/>
                <w:rtl w:val="0"/>
              </w:rPr>
              <w:t xml:space="preserve">Basın alanı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A">
            <w:pPr>
              <w:spacing w:after="20" w:line="259" w:lineRule="auto"/>
              <w:rPr/>
            </w:pPr>
            <w:r w:rsidDel="00000000" w:rsidR="00000000" w:rsidRPr="00000000">
              <w:rPr>
                <w:rFonts w:ascii="Calibri" w:cs="Calibri" w:eastAsia="Calibri" w:hAnsi="Calibri"/>
                <w:b w:val="0"/>
                <w:bCs w:val="0"/>
                <w:color w:val="243b53"/>
                <w:sz w:val="18"/>
                <w:szCs w:val="18"/>
                <w:rtl w:val="0"/>
              </w:rPr>
              <w:t xml:space="preserve">Medya koordinatörü</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B">
            <w:pPr>
              <w:spacing w:after="20" w:line="259" w:lineRule="auto"/>
              <w:rPr/>
            </w:pPr>
            <w:r w:rsidDel="00000000" w:rsidR="00000000" w:rsidRPr="00000000">
              <w:rPr>
                <w:rFonts w:ascii="Calibri" w:cs="Calibri" w:eastAsia="Calibri" w:hAnsi="Calibri"/>
                <w:b w:val="0"/>
                <w:bCs w:val="0"/>
                <w:color w:val="243b53"/>
                <w:sz w:val="18"/>
                <w:szCs w:val="18"/>
                <w:rtl w:val="0"/>
              </w:rPr>
              <w:t xml:space="preserve">Yayın sırası, kayıt ve düzeltme</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4C">
            <w:pPr>
              <w:spacing w:after="20" w:line="259" w:lineRule="auto"/>
              <w:rPr/>
            </w:pPr>
            <w:r w:rsidDel="00000000" w:rsidR="00000000" w:rsidRPr="00000000">
              <w:rPr>
                <w:rFonts w:ascii="Calibri" w:cs="Calibri" w:eastAsia="Calibri" w:hAnsi="Calibri"/>
                <w:b w:val="0"/>
                <w:bCs w:val="0"/>
                <w:color w:val="243b53"/>
                <w:sz w:val="18"/>
                <w:szCs w:val="18"/>
                <w:rtl w:val="0"/>
              </w:rPr>
              <w:t xml:space="preserve">Çıktı merkezi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D">
            <w:pPr>
              <w:spacing w:after="20" w:line="259" w:lineRule="auto"/>
              <w:rPr/>
            </w:pPr>
            <w:r w:rsidDel="00000000" w:rsidR="00000000" w:rsidRPr="00000000">
              <w:rPr>
                <w:rFonts w:ascii="Calibri" w:cs="Calibri" w:eastAsia="Calibri" w:hAnsi="Calibri"/>
                <w:b w:val="0"/>
                <w:bCs w:val="0"/>
                <w:color w:val="243b53"/>
                <w:sz w:val="18"/>
                <w:szCs w:val="18"/>
                <w:rtl w:val="0"/>
              </w:rPr>
              <w:t xml:space="preserve">Belge hizmetleri sorumlusu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E">
            <w:pPr>
              <w:spacing w:after="20" w:line="259" w:lineRule="auto"/>
              <w:rPr/>
            </w:pPr>
            <w:r w:rsidDel="00000000" w:rsidR="00000000" w:rsidRPr="00000000">
              <w:rPr>
                <w:rFonts w:ascii="Calibri" w:cs="Calibri" w:eastAsia="Calibri" w:hAnsi="Calibri"/>
                <w:b w:val="0"/>
                <w:bCs w:val="0"/>
                <w:color w:val="243b53"/>
                <w:sz w:val="18"/>
                <w:szCs w:val="18"/>
                <w:rtl w:val="0"/>
              </w:rPr>
              <w:t xml:space="preserve">Sürüm, adet ve teslim kaydı</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4F">
            <w:pPr>
              <w:spacing w:after="20" w:line="259" w:lineRule="auto"/>
              <w:rPr/>
            </w:pPr>
            <w:r w:rsidDel="00000000" w:rsidR="00000000" w:rsidRPr="00000000">
              <w:rPr>
                <w:rFonts w:ascii="Calibri" w:cs="Calibri" w:eastAsia="Calibri" w:hAnsi="Calibri"/>
                <w:b w:val="0"/>
                <w:bCs w:val="0"/>
                <w:color w:val="243b53"/>
                <w:sz w:val="18"/>
                <w:szCs w:val="18"/>
                <w:rtl w:val="0"/>
              </w:rPr>
              <w:t xml:space="preserve">Teknik masa</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50">
            <w:pPr>
              <w:spacing w:after="20" w:line="259" w:lineRule="auto"/>
              <w:rPr/>
            </w:pPr>
            <w:r w:rsidDel="00000000" w:rsidR="00000000" w:rsidRPr="00000000">
              <w:rPr>
                <w:rFonts w:ascii="Calibri" w:cs="Calibri" w:eastAsia="Calibri" w:hAnsi="Calibri"/>
                <w:b w:val="0"/>
                <w:bCs w:val="0"/>
                <w:color w:val="243b53"/>
                <w:sz w:val="18"/>
                <w:szCs w:val="18"/>
                <w:rtl w:val="0"/>
              </w:rPr>
              <w:t xml:space="preserve">Teknik sorumlu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51">
            <w:pPr>
              <w:spacing w:after="20" w:line="259" w:lineRule="auto"/>
              <w:rPr/>
            </w:pPr>
            <w:r w:rsidDel="00000000" w:rsidR="00000000" w:rsidRPr="00000000">
              <w:rPr>
                <w:rFonts w:ascii="Calibri" w:cs="Calibri" w:eastAsia="Calibri" w:hAnsi="Calibri"/>
                <w:b w:val="0"/>
                <w:bCs w:val="0"/>
                <w:color w:val="243b53"/>
                <w:sz w:val="18"/>
                <w:szCs w:val="18"/>
                <w:rtl w:val="0"/>
              </w:rPr>
              <w:t xml:space="preserve">Arıza kaydı ve yedek sistem</w:t>
            </w:r>
            <w:r w:rsidDel="00000000" w:rsidR="00000000" w:rsidRPr="00000000">
              <w:rPr>
                <w:rtl w:val="0"/>
              </w:rPr>
            </w:r>
          </w:p>
        </w:tc>
      </w:tr>
    </w:tbl>
    <w:p w:rsidR="00000000" w:rsidDel="00000000" w:rsidP="00000000" w:rsidRDefault="00000000" w:rsidRPr="00000000" w14:paraId="00000152">
      <w:pPr>
        <w:spacing w:after="0" w:lineRule="auto"/>
        <w:rPr/>
      </w:pPr>
      <w:r w:rsidDel="00000000" w:rsidR="00000000" w:rsidRPr="00000000">
        <w:rPr>
          <w:rtl w:val="0"/>
        </w:rPr>
      </w:r>
    </w:p>
    <w:p w:rsidR="00000000" w:rsidDel="00000000" w:rsidP="00000000" w:rsidRDefault="00000000" w:rsidRPr="00000000" w14:paraId="00000153">
      <w:pPr>
        <w:pStyle w:val="Heading1"/>
        <w:pageBreakBefore w:val="1"/>
        <w:rPr/>
      </w:pPr>
      <w:r w:rsidDel="00000000" w:rsidR="00000000" w:rsidRPr="00000000">
        <w:rPr>
          <w:rtl w:val="0"/>
        </w:rPr>
        <w:t xml:space="preserve">YEDİNCİ BÖLÜM - Toplantı, İletişim, Raporlama ve Belge Yönetimi</w:t>
      </w:r>
    </w:p>
    <w:p w:rsidR="00000000" w:rsidDel="00000000" w:rsidP="00000000" w:rsidRDefault="00000000" w:rsidRPr="00000000" w14:paraId="00000154">
      <w:pPr>
        <w:pStyle w:val="Heading2"/>
        <w:keepNext w:val="1"/>
        <w:rPr/>
      </w:pPr>
      <w:r w:rsidDel="00000000" w:rsidR="00000000" w:rsidRPr="00000000">
        <w:rPr>
          <w:rtl w:val="0"/>
        </w:rPr>
        <w:t xml:space="preserve">MADDE 52 - İletişim düzeni</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Proje iletişimi; resmî duyuru kanalı, çalışma kanalı, acil durum kanalı ve belge deposu olarak ayrılır. Aynı bilgi farklı kanallarda çelişkili biçimde yayımlanamaz.</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Karar, görev, süre veya kapsam doğuran mesajlar görev takip sistemine ve ilgili dosyaya işlenmedikçe resmî kayıt sayılmaz.</w:t>
      </w:r>
    </w:p>
    <w:p w:rsidR="00000000" w:rsidDel="00000000" w:rsidP="00000000" w:rsidRDefault="00000000" w:rsidRPr="00000000" w14:paraId="00000157">
      <w:pPr>
        <w:pStyle w:val="Heading2"/>
        <w:keepNext w:val="1"/>
        <w:rPr/>
      </w:pPr>
      <w:r w:rsidDel="00000000" w:rsidR="00000000" w:rsidRPr="00000000">
        <w:rPr>
          <w:rtl w:val="0"/>
        </w:rPr>
        <w:t xml:space="preserve">MADDE 53 - Toplantı gündemi ve tutanağı</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Toplantı gündemi olağan hâllerde en az yirmi dört saat önce paylaşılır. Gündem maddesinde karar ihtiyacı, bilgi notu, öneri sahibi ve ek belgeler belirtilir.</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Toplantı tutanağı; katılanlar, gündem, özet müzakere, kararlar, karşı oy veya çekilme, eylemler, sorumlular ve tarihlerden oluşur; en geç iki iş günü içinde yayımlanır.</w:t>
      </w:r>
    </w:p>
    <w:p w:rsidR="00000000" w:rsidDel="00000000" w:rsidP="00000000" w:rsidRDefault="00000000" w:rsidRPr="00000000" w14:paraId="0000015A">
      <w:pPr>
        <w:pStyle w:val="Heading2"/>
        <w:keepNext w:val="1"/>
        <w:rPr/>
      </w:pPr>
      <w:r w:rsidDel="00000000" w:rsidR="00000000" w:rsidRPr="00000000">
        <w:rPr>
          <w:rtl w:val="0"/>
        </w:rPr>
        <w:t xml:space="preserve">MADDE 54 - Durum ve birim raporları</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Birimler, PMO tarafından belirlenen periyotta hedef, tamamlanan iş, gelecek dönem planı, gecikme, karar ihtiyacı, risk, bütçe ve bağımlılık başlıklarında kısa durum raporu sunar.</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Raporlar nesnel, kanıta dayalı, ölçülebilir ve eylem odaklı olur. Kişiye yönelik kanaatler görev performansı kanıtından ayrılır ve sınırlı erişimde tutulur.</w:t>
      </w:r>
    </w:p>
    <w:p w:rsidR="00000000" w:rsidDel="00000000" w:rsidP="00000000" w:rsidRDefault="00000000" w:rsidRPr="00000000" w14:paraId="0000015D">
      <w:pPr>
        <w:pStyle w:val="Heading2"/>
        <w:keepNext w:val="1"/>
        <w:rPr/>
      </w:pPr>
      <w:r w:rsidDel="00000000" w:rsidR="00000000" w:rsidRPr="00000000">
        <w:rPr>
          <w:rtl w:val="0"/>
        </w:rPr>
        <w:t xml:space="preserve">MADDE 55 - Karar ve eylem kaydı</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Her karar benzersiz numara, tarih, karar mercii, gerekçe, uygulama sorumlusu, yürürlük tarihi ve ilişkili belgelerle karar kaydına işlenir.</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Her eylem için tamamlanma ölçütü yazılır. Yalnızca çalışma yapılmış olması değil, belirlenen çıktının kabul edilmiş olması tamamlanma sayılır.</w:t>
      </w:r>
    </w:p>
    <w:p w:rsidR="00000000" w:rsidDel="00000000" w:rsidP="00000000" w:rsidRDefault="00000000" w:rsidRPr="00000000" w14:paraId="00000160">
      <w:pPr>
        <w:pStyle w:val="Heading2"/>
        <w:keepNext w:val="1"/>
        <w:rPr/>
      </w:pPr>
      <w:r w:rsidDel="00000000" w:rsidR="00000000" w:rsidRPr="00000000">
        <w:rPr>
          <w:rtl w:val="0"/>
        </w:rPr>
        <w:t xml:space="preserve">MADDE 56 - Değişiklik kontrolü</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Kapsam, tarih, bütçe, ülke seti, takım modeli, program, kritik teknoloji veya onaylı belgeyi etkileyen değişiklikler değişiklik talebiyle sunulur.</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Talepte gerekçe, seçenekler, zaman-bütçe-kalite-risk etkisi, etkilenen birimler ve önerilen karar yer alır. Yetkisiz değişiklik uygulanamaz.</w:t>
      </w:r>
    </w:p>
    <w:p w:rsidR="00000000" w:rsidDel="00000000" w:rsidP="00000000" w:rsidRDefault="00000000" w:rsidRPr="00000000" w14:paraId="00000163">
      <w:pPr>
        <w:pStyle w:val="Heading2"/>
        <w:keepNext w:val="1"/>
        <w:rPr/>
      </w:pPr>
      <w:r w:rsidDel="00000000" w:rsidR="00000000" w:rsidRPr="00000000">
        <w:rPr>
          <w:rtl w:val="0"/>
        </w:rPr>
        <w:t xml:space="preserve">MADDE 57 - Evrak ve sürüm yönetimi</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Belgeler standart evrak numarası, tarih, birim, başlık, durum ve sürüm bilgisiyle adlandırılır. Taslak, incelemede, onaylı, yürürlükte, mülga ve arşiv durumları birbirinden ayrılır.</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Onaylı belgenin üzerinde doğrudan değişiklik yapılamaz; yeni sürüm oluşturulur ve değişiklik özeti tutulur. Güncel sürüm tek bir resmî depoda yayımlanır.</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Kişisel veri ve hassas değerlendirme içeren dosyalar kısıtlı erişim altında tutulur; genel çalışma klasörlerinde çoğaltılamaz.</w:t>
      </w:r>
    </w:p>
    <w:p w:rsidR="00000000" w:rsidDel="00000000" w:rsidP="00000000" w:rsidRDefault="00000000" w:rsidRPr="00000000" w14:paraId="00000167">
      <w:pPr>
        <w:pStyle w:val="Heading2"/>
        <w:keepNext w:val="1"/>
        <w:rPr/>
      </w:pPr>
      <w:r w:rsidDel="00000000" w:rsidR="00000000" w:rsidRPr="00000000">
        <w:rPr>
          <w:rtl w:val="0"/>
        </w:rPr>
        <w:t xml:space="preserve">MADDE 58 - Teslim ve kabul</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 teslim, beklenen biçim ve içeriği sağladığına ilişkin kabul kontrolünden geçirilir. Kabul eden kişi eksiklikleri tek listede ve gerekçeli olarak bildirir.</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İade edilen teslim için yeni tarih ve sorumlu belirlenir. Kabul edilmiş çıktı üzerindeki esaslı değişiklik değişiklik kontrolüne tabidir.</w:t>
      </w:r>
    </w:p>
    <w:p w:rsidR="00000000" w:rsidDel="00000000" w:rsidP="00000000" w:rsidRDefault="00000000" w:rsidRPr="00000000" w14:paraId="0000016A">
      <w:pPr>
        <w:pStyle w:val="Heading1"/>
        <w:pageBreakBefore w:val="1"/>
        <w:rPr/>
      </w:pPr>
      <w:r w:rsidDel="00000000" w:rsidR="00000000" w:rsidRPr="00000000">
        <w:rPr>
          <w:rtl w:val="0"/>
        </w:rPr>
        <w:t xml:space="preserve">SEKİZİNCİ BÖLÜM - Mali Yönetim, Risk, Etik, Veri ve Güvenlik</w:t>
      </w:r>
    </w:p>
    <w:p w:rsidR="00000000" w:rsidDel="00000000" w:rsidP="00000000" w:rsidRDefault="00000000" w:rsidRPr="00000000" w14:paraId="0000016B">
      <w:pPr>
        <w:pStyle w:val="Heading2"/>
        <w:keepNext w:val="1"/>
        <w:rPr/>
      </w:pPr>
      <w:r w:rsidDel="00000000" w:rsidR="00000000" w:rsidRPr="00000000">
        <w:rPr>
          <w:rtl w:val="0"/>
        </w:rPr>
        <w:t xml:space="preserve">MADDE 59 - Mali kontrol</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Gelir ve giderler banka, kasa veya yetkilendirilmiş dijital sistem üzerinden izlenir; her işlem belgelendirilir ve proje koduyla ilişkilendirilir.</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Sponsorluk, reklam veya ayni destek; içerik, tarafsızlık, görünürlük, kişisel veri ve kurum itibarı bakımından incelenir. Destek veren, simülasyon sonucu veya ülke politikasına müdahale edemez.</w:t>
      </w:r>
    </w:p>
    <w:p w:rsidR="00000000" w:rsidDel="00000000" w:rsidP="00000000" w:rsidRDefault="00000000" w:rsidRPr="00000000" w14:paraId="0000016E">
      <w:pPr>
        <w:pStyle w:val="Heading2"/>
        <w:keepNext w:val="1"/>
        <w:rPr/>
      </w:pPr>
      <w:r w:rsidDel="00000000" w:rsidR="00000000" w:rsidRPr="00000000">
        <w:rPr>
          <w:rtl w:val="0"/>
        </w:rPr>
        <w:t xml:space="preserve">MADDE 60 - Satın alma ve envanter</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Satın alma talepleri ihtiyaç gerekçesi, teknik özellik, miktar, son teslim tarihi ve bütçe kalemiyle sunulur. Uygun olduğu ölçüde karşılaştırmalı teklif alınır.</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Teslim alınan malzeme sayılır, kontrol edilir, zimmet veya envanter kaydına alınır. Zirve sonunda iade, kayıp ve hasar durumu tutanakla kapatılır.</w:t>
      </w:r>
    </w:p>
    <w:p w:rsidR="00000000" w:rsidDel="00000000" w:rsidP="00000000" w:rsidRDefault="00000000" w:rsidRPr="00000000" w14:paraId="00000171">
      <w:pPr>
        <w:pStyle w:val="Heading2"/>
        <w:keepNext w:val="1"/>
        <w:rPr/>
      </w:pPr>
      <w:r w:rsidDel="00000000" w:rsidR="00000000" w:rsidRPr="00000000">
        <w:rPr>
          <w:rtl w:val="0"/>
        </w:rPr>
        <w:t xml:space="preserve">MADDE 61 - Risk yönetimi</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PMO; riskleri olasılık, etki, yakınlık ve tespit edilebilirlik bakımından değerlendirir. Her risk için sahibi, önleyici tedbir, tetikleyici, yedek plan ve kapanış şartı belirlenir.</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Kritik riskler en az haftalık; zirveye son iki hafta kala günlük olarak gözden geçirilir. Gerçekleşen risk olay kaydına çevrilir ve etkisi ayrıca raporlanır.</w:t>
      </w:r>
    </w:p>
    <w:p w:rsidR="00000000" w:rsidDel="00000000" w:rsidP="00000000" w:rsidRDefault="00000000" w:rsidRPr="00000000" w14:paraId="00000174">
      <w:pPr>
        <w:pStyle w:val="Heading2"/>
        <w:keepNext w:val="1"/>
        <w:rPr/>
      </w:pPr>
      <w:r w:rsidDel="00000000" w:rsidR="00000000" w:rsidRPr="00000000">
        <w:rPr>
          <w:rtl w:val="0"/>
        </w:rPr>
        <w:t xml:space="preserve">MADDE 62 - Etik ve çıkar çatışması</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Yönetim ekibi üyeleri görevlerini kişisel, siyasi, ticari veya akademik çıkar sağlamak amacıyla kullanamaz. Yakın ilişki bulunan aday, tedarikçi veya değerlendiriciyle ilgili karardan çekilmek zorunludur.</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Katılımcıların düşünceleri, simülasyondaki rolleriyle özdeşleştirilemez; simülasyon içi söylemler gerçek hayatta kişiye yönelik etiketleme veya baskı aracı olarak kullanılamaz.</w:t>
      </w:r>
    </w:p>
    <w:p w:rsidR="00000000" w:rsidDel="00000000" w:rsidP="00000000" w:rsidRDefault="00000000" w:rsidRPr="00000000" w14:paraId="00000177">
      <w:pPr>
        <w:pStyle w:val="Heading2"/>
        <w:keepNext w:val="1"/>
        <w:rPr/>
      </w:pPr>
      <w:r w:rsidDel="00000000" w:rsidR="00000000" w:rsidRPr="00000000">
        <w:rPr>
          <w:rtl w:val="0"/>
        </w:rPr>
        <w:t xml:space="preserve">MADDE 63 - Davranış ve güvenli ortam</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Şiddet, tehdit, taciz, mobbing, ayrımcılık, nefret söylemi, kişisel veriyi ifşa, mülke zarar, izinsiz propaganda ve çalışma düzenini ağır biçimde bozma yasaktır.</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Bildirimler güvenli kanaldan alınır; acil koruma tedbiri, tarafların ayrılması, erişimin sınırlandırılması veya görevden geçici çekme uygulanabilir. Nihai değerlendirme yetkili kurulca, savunma hakkı gözetilerek yapılır.</w:t>
      </w:r>
    </w:p>
    <w:p w:rsidR="00000000" w:rsidDel="00000000" w:rsidP="00000000" w:rsidRDefault="00000000" w:rsidRPr="00000000" w14:paraId="0000017A">
      <w:pPr>
        <w:pStyle w:val="Heading2"/>
        <w:keepNext w:val="1"/>
        <w:rPr/>
      </w:pPr>
      <w:r w:rsidDel="00000000" w:rsidR="00000000" w:rsidRPr="00000000">
        <w:rPr>
          <w:rtl w:val="0"/>
        </w:rPr>
        <w:t xml:space="preserve">MADDE 64 - Kişisel veri ve görüntü kayıtları</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Başvuru, mülakat, sağlık, erişilebilirlik, iletişim, fotoğraf, video ve değerlendirme verileri amaçla sınırlı, ölçülü ve belirli saklama süreleriyle işlenir.</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Görüntü ve ses kaydı için bilgilendirme yapılır; kullanım alanı ve paylaşım kanalları açıklanır. İzin verilmeyen içerik yayımlanmaz veya mümkünse kişiyi tanınmaz kılacak biçimde düzenlenir.</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Kişisel veriye erişen görevli, veriyi görev dışı kullanamaz ve yetkisiz kişiyle paylaşamaz.</w:t>
      </w:r>
    </w:p>
    <w:p w:rsidR="00000000" w:rsidDel="00000000" w:rsidP="00000000" w:rsidRDefault="00000000" w:rsidRPr="00000000" w14:paraId="0000017E">
      <w:pPr>
        <w:pStyle w:val="Heading2"/>
        <w:keepNext w:val="1"/>
        <w:rPr/>
      </w:pPr>
      <w:r w:rsidDel="00000000" w:rsidR="00000000" w:rsidRPr="00000000">
        <w:rPr>
          <w:rtl w:val="0"/>
        </w:rPr>
        <w:t xml:space="preserve">MADDE 65 - Bilgi güvenliği</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Görev, takım, jüri ve yönetim erişimleri ayrılır. Gizli senaryo, mülakat, değerlendirme, anlaşma, kişisel veri ve kriz dosyalarına asgari yetki ilkesi uygulanır.</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Şüpheli bağlantı, hesap ele geçirme, yanlış alıcıya gönderim, veri kaybı veya yetkisiz paylaşım derhâl teknik ve veri sorumlusuna bildirilir; olay kaydı oluşturulur.</w:t>
      </w:r>
    </w:p>
    <w:p w:rsidR="00000000" w:rsidDel="00000000" w:rsidP="00000000" w:rsidRDefault="00000000" w:rsidRPr="00000000" w14:paraId="00000181">
      <w:pPr>
        <w:pStyle w:val="Heading2"/>
        <w:keepNext w:val="1"/>
        <w:rPr/>
      </w:pPr>
      <w:r w:rsidDel="00000000" w:rsidR="00000000" w:rsidRPr="00000000">
        <w:rPr>
          <w:rtl w:val="0"/>
        </w:rPr>
        <w:t xml:space="preserve">MADDE 66 - Erişilebilirlik ve kapsayıcılık</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Mekân, dijital sistem, eğitim materyali, program, yönlendirme ve iletişim yöntemleri farklı ihtiyaçlar gözetilerek tasarlanır.</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Katılımcının makul düzenleme talebi gizlilik içinde değerlendirilir; görevin özünü değiştirmeden eşit katılımı sağlayacak çözüm üretilir.</w:t>
      </w:r>
    </w:p>
    <w:p w:rsidR="00000000" w:rsidDel="00000000" w:rsidP="00000000" w:rsidRDefault="00000000" w:rsidRPr="00000000" w14:paraId="00000184">
      <w:pPr>
        <w:pStyle w:val="Heading1"/>
        <w:pageBreakBefore w:val="1"/>
        <w:rPr/>
      </w:pPr>
      <w:r w:rsidDel="00000000" w:rsidR="00000000" w:rsidRPr="00000000">
        <w:rPr>
          <w:rtl w:val="0"/>
        </w:rPr>
        <w:t xml:space="preserve">DOKUZUNCU BÖLÜM - Ölçme, Değerlendirme, Kapanış ve Kurumsal Hafıza</w:t>
      </w:r>
    </w:p>
    <w:p w:rsidR="00000000" w:rsidDel="00000000" w:rsidP="00000000" w:rsidRDefault="00000000" w:rsidRPr="00000000" w14:paraId="00000185">
      <w:pPr>
        <w:pStyle w:val="Heading2"/>
        <w:keepNext w:val="1"/>
        <w:rPr/>
      </w:pPr>
      <w:r w:rsidDel="00000000" w:rsidR="00000000" w:rsidRPr="00000000">
        <w:rPr>
          <w:rtl w:val="0"/>
        </w:rPr>
        <w:t xml:space="preserve">MADDE 67 - Başarı göstergeleri</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Proje başarısı yalnızca katılımcı sayısı veya görünürlükle ölçülemez. Takvim uyumu, eğitim tamamlama, hazırlık teslimleri, program sapması, olay sayısı, belge kalitesi, bütçe farkı, katılımcı öğrenmesi, memnuniyet, erişilebilirlik ve kapanış süresi birlikte değerlendirilir.</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Göstergelerin hedef değeri proje başlangıcında belirlenir ve zirve sonrasında gerçekleşen değerlerle karşılaştırılır.</w:t>
      </w:r>
    </w:p>
    <w:p w:rsidR="00000000" w:rsidDel="00000000" w:rsidP="00000000" w:rsidRDefault="00000000" w:rsidRPr="00000000" w14:paraId="00000188">
      <w:pPr>
        <w:pStyle w:val="Heading2"/>
        <w:keepNext w:val="1"/>
        <w:rPr/>
      </w:pPr>
      <w:r w:rsidDel="00000000" w:rsidR="00000000" w:rsidRPr="00000000">
        <w:rPr>
          <w:rtl w:val="0"/>
        </w:rPr>
        <w:t xml:space="preserve">MADDE 68 - Değerlendirme kaynakları</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Değerlendirmede katılımcı anketi, ekip öz değerlendirmesi, birim raporları, olay kaydı, program ve toplantı verileri, bütçe, medya çıktıları, değerlendirici notları ve paydaş görüşleri kullanılabilir.</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Kişisel performans değerlendirmesi ile sistem ve süreç değerlendirmesi birbirinden ayrılır.</w:t>
      </w:r>
    </w:p>
    <w:p w:rsidR="00000000" w:rsidDel="00000000" w:rsidP="00000000" w:rsidRDefault="00000000" w:rsidRPr="00000000" w14:paraId="0000018B">
      <w:pPr>
        <w:pStyle w:val="Heading2"/>
        <w:keepNext w:val="1"/>
        <w:rPr/>
      </w:pPr>
      <w:r w:rsidDel="00000000" w:rsidR="00000000" w:rsidRPr="00000000">
        <w:rPr>
          <w:rtl w:val="0"/>
        </w:rPr>
        <w:t xml:space="preserve">MADDE 69 - Zirve sonrası ilk işlemler</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Zirvenin bitiminde yoklama, malzeme, cihaz, anahtar, dosya, izin, ödeme, kayıt ve mekân teslimi kontrol edilir. Açık olaylar ve kayıplar aynı gün listelenir.</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güvenliği ve veri bütünlüğü sağlanmadan saha kapatılmış sayılmaz.</w:t>
      </w:r>
    </w:p>
    <w:p w:rsidR="00000000" w:rsidDel="00000000" w:rsidP="00000000" w:rsidRDefault="00000000" w:rsidRPr="00000000" w14:paraId="0000018E">
      <w:pPr>
        <w:pStyle w:val="Heading2"/>
        <w:keepNext w:val="1"/>
        <w:rPr/>
      </w:pPr>
      <w:r w:rsidDel="00000000" w:rsidR="00000000" w:rsidRPr="00000000">
        <w:rPr>
          <w:rtl w:val="0"/>
        </w:rPr>
        <w:t xml:space="preserve">MADDE 70 - Birim kapanış raporları</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Her birim zirveyi izleyen beş iş günü içinde faaliyet, çıktı, sapma, karar, risk, bütçe, kanıt, ders ve önerileri içeren kapanış raporu sunar.</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Öneri; çözmek istediği sorun, beklenen fayda, uygulanma şartı, sorumlu birim, kaynak ve önerilen mevzuat değişikliğiyle birlikte yazılır.</w:t>
      </w:r>
    </w:p>
    <w:p w:rsidR="00000000" w:rsidDel="00000000" w:rsidP="00000000" w:rsidRDefault="00000000" w:rsidRPr="00000000" w14:paraId="00000191">
      <w:pPr>
        <w:pStyle w:val="Heading2"/>
        <w:keepNext w:val="1"/>
        <w:rPr/>
      </w:pPr>
      <w:r w:rsidDel="00000000" w:rsidR="00000000" w:rsidRPr="00000000">
        <w:rPr>
          <w:rtl w:val="0"/>
        </w:rPr>
        <w:t xml:space="preserve">MADDE 71 - Genel değerlendirme ve dersler</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PMO ve Mevzuat-Kalite Birimi, birim raporlarını ve verileri birleştirerek genel değerlendirme raporu hazırlar. Tekrarlayan sorunlar kök neden analiziyle ele alınır.</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Kabul edilen dersler; mevzuat değişikliği, şablon güncellemesi, eğitim içeriği, teknik iyileştirme veya gelecek dönem iş planı olarak sahip ve tarihle kayıt altına alınır.</w:t>
      </w:r>
    </w:p>
    <w:p w:rsidR="00000000" w:rsidDel="00000000" w:rsidP="00000000" w:rsidRDefault="00000000" w:rsidRPr="00000000" w14:paraId="00000194">
      <w:pPr>
        <w:pStyle w:val="Heading2"/>
        <w:keepNext w:val="1"/>
        <w:rPr/>
      </w:pPr>
      <w:r w:rsidDel="00000000" w:rsidR="00000000" w:rsidRPr="00000000">
        <w:rPr>
          <w:rtl w:val="0"/>
        </w:rPr>
        <w:t xml:space="preserve">MADDE 72 - Arşiv ve kapanış</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Kapanış dosyası; onaylı kararlar, nihai mevzuat, plan ve bütçe, katılımcı ve görev kayıtları, eğitim kanıtları, program, anlaşmalar, medya çıktıları, olay kayıtları, değerlendirmeler, mali belgeler ve devir notundan oluşur.</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Dosyalar erişim sınıfı ve saklama süresiyle arşive devredilir. Geçici kopyalar, kişisel cihazlar ve yetkisiz paylaşım alanları temizlenir.</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Proje Kurulunun kapanış kararıyla bütçe, açık iş, risk, erişim ve arşiv durumu resmen kapatılır.</w:t>
      </w:r>
    </w:p>
    <w:p w:rsidR="00000000" w:rsidDel="00000000" w:rsidP="00000000" w:rsidRDefault="00000000" w:rsidRPr="00000000" w14:paraId="00000198">
      <w:pPr>
        <w:pStyle w:val="Heading2"/>
        <w:keepNext w:val="1"/>
        <w:rPr/>
      </w:pPr>
      <w:r w:rsidDel="00000000" w:rsidR="00000000" w:rsidRPr="00000000">
        <w:rPr>
          <w:rtl w:val="0"/>
        </w:rPr>
        <w:t xml:space="preserve">MADDE 73 - Kurumsal devir</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Yeni döneme devredilecek paket; yönetim özeti, ana takvim şablonu, paydaş haritası, tedarikçi ve mekân tecrübesi, risk kütüğü, ölçüm sonuçları, güncel mevzuat ve öncelikli iyileştirmeleri içerir.</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Devir toplantısı eski ve yeni ekiplerin katılımıyla yapılır; yalnızca dosya teslimiyle yetinilmez, kritik kararların gerekçesi açıklanır.</w:t>
      </w:r>
    </w:p>
    <w:p w:rsidR="00000000" w:rsidDel="00000000" w:rsidP="00000000" w:rsidRDefault="00000000" w:rsidRPr="00000000" w14:paraId="0000019B">
      <w:pPr>
        <w:pStyle w:val="Heading1"/>
        <w:pageBreakBefore w:val="1"/>
        <w:rPr/>
      </w:pPr>
      <w:r w:rsidDel="00000000" w:rsidR="00000000" w:rsidRPr="00000000">
        <w:rPr>
          <w:rtl w:val="0"/>
        </w:rPr>
        <w:t xml:space="preserve">ONUNCU BÖLÜM - Çeşitli ve Son Hükümler</w:t>
      </w:r>
    </w:p>
    <w:p w:rsidR="00000000" w:rsidDel="00000000" w:rsidP="00000000" w:rsidRDefault="00000000" w:rsidRPr="00000000" w14:paraId="0000019C">
      <w:pPr>
        <w:pStyle w:val="Heading2"/>
        <w:keepNext w:val="1"/>
        <w:rPr/>
      </w:pPr>
      <w:r w:rsidDel="00000000" w:rsidR="00000000" w:rsidRPr="00000000">
        <w:rPr>
          <w:rtl w:val="0"/>
        </w:rPr>
        <w:t xml:space="preserve">MADDE 74 - Çevrimiçi ve hibrit uygulama</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Projenin çevrimiçi veya hibrit yürütülmesi hâlinde bu Esaslar niteliğine uygun düştüğü ölçüde uygulanır; oda, sahne ve çıktı merkezi hükümleri dijital oda, yayın, belge paylaşımı ve teknik destek sistemlerine uyarlanır.</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Katılımcılar için bağlantı, kamera, mikrofon, arka plan, adlandırma, kayıt, söz alma, teknik kesinti ve telafi kuralları önceden yayımlanır ve prova edilir.</w:t>
      </w:r>
    </w:p>
    <w:p w:rsidR="00000000" w:rsidDel="00000000" w:rsidP="00000000" w:rsidRDefault="00000000" w:rsidRPr="00000000" w14:paraId="0000019F">
      <w:pPr>
        <w:pStyle w:val="Heading2"/>
        <w:keepNext w:val="1"/>
        <w:rPr/>
      </w:pPr>
      <w:r w:rsidDel="00000000" w:rsidR="00000000" w:rsidRPr="00000000">
        <w:rPr>
          <w:rtl w:val="0"/>
        </w:rPr>
        <w:t xml:space="preserve">MADDE 75 - Yorum ve boşluk</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Bu Esasların uygulanmasında tereddüt oluşması hâlinde amaç, temel ilkeler, yetki-sorumluluk dengesi ve kayıtlı kurul kararları birlikte değerlendirilir.</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Düzenlenmeyen bir konuda geçici usul belirlenmesi gerekirse Genel Koordinatör gerekçeli öneriyi Proje Kuruluna sunar; acil durumda alınan tedbir ilk toplantıda karara bağlanır.</w:t>
      </w:r>
    </w:p>
    <w:p w:rsidR="00000000" w:rsidDel="00000000" w:rsidP="00000000" w:rsidRDefault="00000000" w:rsidRPr="00000000" w14:paraId="000001A2">
      <w:pPr>
        <w:pStyle w:val="Heading2"/>
        <w:keepNext w:val="1"/>
        <w:rPr/>
      </w:pPr>
      <w:r w:rsidDel="00000000" w:rsidR="00000000" w:rsidRPr="00000000">
        <w:rPr>
          <w:rtl w:val="0"/>
        </w:rPr>
        <w:t xml:space="preserve">MADDE 76 - Yürürlük</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Bu geliştirilmiş taslak, Proje Kurulunun kabul ve yürürlük tarihini gösteren kararıyla yürürlüğe girer.</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Yürürlük kararıyla birlikte çelişen eski düzenlemelerin korunacak, değiştirilecek veya yürürlükten kaldırılacak hükümleri ayrıca listelenir.</w:t>
      </w:r>
    </w:p>
    <w:p w:rsidR="00000000" w:rsidDel="00000000" w:rsidP="00000000" w:rsidRDefault="00000000" w:rsidRPr="00000000" w14:paraId="000001A5">
      <w:pPr>
        <w:pStyle w:val="Heading2"/>
        <w:keepNext w:val="1"/>
        <w:rPr/>
      </w:pPr>
      <w:r w:rsidDel="00000000" w:rsidR="00000000" w:rsidRPr="00000000">
        <w:rPr>
          <w:rtl w:val="0"/>
        </w:rPr>
        <w:t xml:space="preserve">MADDE 77 - Yürütme</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Bu Esasları Proje Kurulu adına Genel Koordinatör yürütür; birim sorumluları kendi görev alanlarındaki uygulamadan sorumludur.</w:t>
      </w:r>
    </w:p>
    <w:p w:rsidR="00000000" w:rsidDel="00000000" w:rsidP="00000000" w:rsidRDefault="00000000" w:rsidRPr="00000000" w14:paraId="000001A7">
      <w:pPr>
        <w:pStyle w:val="Heading1"/>
        <w:pageBreakBefore w:val="1"/>
        <w:rPr/>
      </w:pPr>
      <w:r w:rsidDel="00000000" w:rsidR="00000000" w:rsidRPr="00000000">
        <w:rPr>
          <w:rtl w:val="0"/>
        </w:rPr>
        <w:t xml:space="preserve">EK - Uygulamada Kullanılacak Asgari Kayıtlar</w:t>
      </w:r>
    </w:p>
    <w:tbl>
      <w:tblPr>
        <w:tblStyle w:val="Table6"/>
        <w:tblW w:w="9360.0" w:type="dxa"/>
        <w:jc w:val="left"/>
        <w:tblInd w:w="5.0" w:type="dxa"/>
        <w:tblBorders>
          <w:top w:color="d9e2ec" w:space="0" w:sz="6" w:val="single"/>
          <w:left w:color="d9e2ec" w:space="0" w:sz="6" w:val="single"/>
          <w:bottom w:color="d9e2ec" w:space="0" w:sz="6" w:val="single"/>
          <w:right w:color="d9e2ec" w:space="0" w:sz="6" w:val="single"/>
          <w:insideH w:color="d9e2ec" w:space="0" w:sz="6" w:val="single"/>
          <w:insideV w:color="d9e2ec" w:space="0" w:sz="6" w:val="single"/>
        </w:tblBorders>
        <w:tblLayout w:type="fixed"/>
        <w:tblLook w:val="0400"/>
      </w:tblPr>
      <w:tblGrid>
        <w:gridCol w:w="2600"/>
        <w:gridCol w:w="4860"/>
        <w:gridCol w:w="1900"/>
        <w:tblGridChange w:id="0">
          <w:tblGrid>
            <w:gridCol w:w="2600"/>
            <w:gridCol w:w="4860"/>
            <w:gridCol w:w="1900"/>
          </w:tblGrid>
        </w:tblGridChange>
      </w:tblGrid>
      <w:tr>
        <w:trPr>
          <w:cantSplit w:val="0"/>
          <w:tblHeader w:val="1"/>
        </w:trPr>
        <w:tc>
          <w:tcPr>
            <w:shd w:fill="e8eef5" w:val="clear"/>
            <w:tcMar>
              <w:top w:w="80.0" w:type="dxa"/>
              <w:bottom w:w="80.0" w:type="dxa"/>
            </w:tcMar>
            <w:vAlign w:val="center"/>
          </w:tcPr>
          <w:p w:rsidR="00000000" w:rsidDel="00000000" w:rsidP="00000000" w:rsidRDefault="00000000" w:rsidRPr="00000000" w14:paraId="000001A8">
            <w:pPr>
              <w:spacing w:after="20" w:line="259" w:lineRule="auto"/>
              <w:rPr/>
            </w:pPr>
            <w:r w:rsidDel="00000000" w:rsidR="00000000" w:rsidRPr="00000000">
              <w:rPr>
                <w:rFonts w:ascii="Calibri" w:cs="Calibri" w:eastAsia="Calibri" w:hAnsi="Calibri"/>
                <w:b w:val="1"/>
                <w:bCs w:val="1"/>
                <w:color w:val="243b53"/>
                <w:sz w:val="18"/>
                <w:szCs w:val="18"/>
                <w:rtl w:val="0"/>
              </w:rPr>
              <w:t xml:space="preserve">Kayıt / şablon</w:t>
            </w:r>
            <w:r w:rsidDel="00000000" w:rsidR="00000000" w:rsidRPr="00000000">
              <w:rPr>
                <w:rtl w:val="0"/>
              </w:rPr>
            </w:r>
          </w:p>
        </w:tc>
        <w:tc>
          <w:tcPr>
            <w:shd w:fill="e8eef5" w:val="clear"/>
            <w:tcMar>
              <w:top w:w="80.0" w:type="dxa"/>
              <w:bottom w:w="80.0" w:type="dxa"/>
            </w:tcMar>
            <w:vAlign w:val="center"/>
          </w:tcPr>
          <w:p w:rsidR="00000000" w:rsidDel="00000000" w:rsidP="00000000" w:rsidRDefault="00000000" w:rsidRPr="00000000" w14:paraId="000001A9">
            <w:pPr>
              <w:spacing w:after="20" w:line="259" w:lineRule="auto"/>
              <w:rPr/>
            </w:pPr>
            <w:r w:rsidDel="00000000" w:rsidR="00000000" w:rsidRPr="00000000">
              <w:rPr>
                <w:rFonts w:ascii="Calibri" w:cs="Calibri" w:eastAsia="Calibri" w:hAnsi="Calibri"/>
                <w:b w:val="1"/>
                <w:bCs w:val="1"/>
                <w:color w:val="243b53"/>
                <w:sz w:val="18"/>
                <w:szCs w:val="18"/>
                <w:rtl w:val="0"/>
              </w:rPr>
              <w:t xml:space="preserve">Asgari içerik</w:t>
            </w:r>
            <w:r w:rsidDel="00000000" w:rsidR="00000000" w:rsidRPr="00000000">
              <w:rPr>
                <w:rtl w:val="0"/>
              </w:rPr>
            </w:r>
          </w:p>
        </w:tc>
        <w:tc>
          <w:tcPr>
            <w:shd w:fill="e8eef5" w:val="clear"/>
            <w:tcMar>
              <w:top w:w="80.0" w:type="dxa"/>
              <w:bottom w:w="80.0" w:type="dxa"/>
            </w:tcMar>
            <w:vAlign w:val="center"/>
          </w:tcPr>
          <w:p w:rsidR="00000000" w:rsidDel="00000000" w:rsidP="00000000" w:rsidRDefault="00000000" w:rsidRPr="00000000" w14:paraId="000001AA">
            <w:pPr>
              <w:spacing w:after="20" w:line="259" w:lineRule="auto"/>
              <w:rPr/>
            </w:pPr>
            <w:r w:rsidDel="00000000" w:rsidR="00000000" w:rsidRPr="00000000">
              <w:rPr>
                <w:rFonts w:ascii="Calibri" w:cs="Calibri" w:eastAsia="Calibri" w:hAnsi="Calibri"/>
                <w:b w:val="1"/>
                <w:bCs w:val="1"/>
                <w:color w:val="243b53"/>
                <w:sz w:val="18"/>
                <w:szCs w:val="18"/>
                <w:rtl w:val="0"/>
              </w:rPr>
              <w:t xml:space="preserve">Sahibi</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AB">
            <w:pPr>
              <w:spacing w:after="20" w:line="259" w:lineRule="auto"/>
              <w:rPr/>
            </w:pPr>
            <w:r w:rsidDel="00000000" w:rsidR="00000000" w:rsidRPr="00000000">
              <w:rPr>
                <w:rFonts w:ascii="Calibri" w:cs="Calibri" w:eastAsia="Calibri" w:hAnsi="Calibri"/>
                <w:b w:val="0"/>
                <w:bCs w:val="0"/>
                <w:color w:val="243b53"/>
                <w:sz w:val="18"/>
                <w:szCs w:val="18"/>
                <w:rtl w:val="0"/>
              </w:rPr>
              <w:t xml:space="preserve">Proje başlangıç belgesi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C">
            <w:pPr>
              <w:spacing w:after="20" w:line="259" w:lineRule="auto"/>
              <w:rPr/>
            </w:pPr>
            <w:r w:rsidDel="00000000" w:rsidR="00000000" w:rsidRPr="00000000">
              <w:rPr>
                <w:rFonts w:ascii="Calibri" w:cs="Calibri" w:eastAsia="Calibri" w:hAnsi="Calibri"/>
                <w:b w:val="0"/>
                <w:bCs w:val="0"/>
                <w:color w:val="243b53"/>
                <w:sz w:val="18"/>
                <w:szCs w:val="18"/>
                <w:rtl w:val="0"/>
              </w:rPr>
              <w:t xml:space="preserve">Amaç, kapsam, hedef, tarih, bütçe sınırı, organlar</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D">
            <w:pPr>
              <w:spacing w:after="20" w:line="259" w:lineRule="auto"/>
              <w:rPr/>
            </w:pPr>
            <w:r w:rsidDel="00000000" w:rsidR="00000000" w:rsidRPr="00000000">
              <w:rPr>
                <w:rFonts w:ascii="Calibri" w:cs="Calibri" w:eastAsia="Calibri" w:hAnsi="Calibri"/>
                <w:b w:val="0"/>
                <w:bCs w:val="0"/>
                <w:color w:val="243b53"/>
                <w:sz w:val="18"/>
                <w:szCs w:val="18"/>
                <w:rtl w:val="0"/>
              </w:rPr>
              <w:t xml:space="preserve">Proje Kurulu</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AE">
            <w:pPr>
              <w:spacing w:after="20" w:line="259" w:lineRule="auto"/>
              <w:rPr/>
            </w:pPr>
            <w:r w:rsidDel="00000000" w:rsidR="00000000" w:rsidRPr="00000000">
              <w:rPr>
                <w:rFonts w:ascii="Calibri" w:cs="Calibri" w:eastAsia="Calibri" w:hAnsi="Calibri"/>
                <w:b w:val="0"/>
                <w:bCs w:val="0"/>
                <w:color w:val="243b53"/>
                <w:sz w:val="18"/>
                <w:szCs w:val="18"/>
                <w:rtl w:val="0"/>
              </w:rPr>
              <w:t xml:space="preserve">Ana plan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F">
            <w:pPr>
              <w:spacing w:after="20" w:line="259" w:lineRule="auto"/>
              <w:rPr/>
            </w:pPr>
            <w:r w:rsidDel="00000000" w:rsidR="00000000" w:rsidRPr="00000000">
              <w:rPr>
                <w:rFonts w:ascii="Calibri" w:cs="Calibri" w:eastAsia="Calibri" w:hAnsi="Calibri"/>
                <w:b w:val="0"/>
                <w:bCs w:val="0"/>
                <w:color w:val="243b53"/>
                <w:sz w:val="18"/>
                <w:szCs w:val="18"/>
                <w:rtl w:val="0"/>
              </w:rPr>
              <w:t xml:space="preserve">İş paketi, sorumlu, onaylayan, tarih, bağımlılık, durum</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0">
            <w:pPr>
              <w:spacing w:after="20" w:line="259" w:lineRule="auto"/>
              <w:rPr/>
            </w:pPr>
            <w:r w:rsidDel="00000000" w:rsidR="00000000" w:rsidRPr="00000000">
              <w:rPr>
                <w:rFonts w:ascii="Calibri" w:cs="Calibri" w:eastAsia="Calibri" w:hAnsi="Calibri"/>
                <w:b w:val="0"/>
                <w:bCs w:val="0"/>
                <w:color w:val="243b53"/>
                <w:sz w:val="18"/>
                <w:szCs w:val="18"/>
                <w:rtl w:val="0"/>
              </w:rPr>
              <w:t xml:space="preserve">PMO</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B1">
            <w:pPr>
              <w:spacing w:after="20" w:line="259" w:lineRule="auto"/>
              <w:rPr/>
            </w:pPr>
            <w:r w:rsidDel="00000000" w:rsidR="00000000" w:rsidRPr="00000000">
              <w:rPr>
                <w:rFonts w:ascii="Calibri" w:cs="Calibri" w:eastAsia="Calibri" w:hAnsi="Calibri"/>
                <w:b w:val="0"/>
                <w:bCs w:val="0"/>
                <w:color w:val="243b53"/>
                <w:sz w:val="18"/>
                <w:szCs w:val="18"/>
                <w:rtl w:val="0"/>
              </w:rPr>
              <w:t xml:space="preserve">Risk kaydı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2">
            <w:pPr>
              <w:spacing w:after="20" w:line="259" w:lineRule="auto"/>
              <w:rPr/>
            </w:pPr>
            <w:r w:rsidDel="00000000" w:rsidR="00000000" w:rsidRPr="00000000">
              <w:rPr>
                <w:rFonts w:ascii="Calibri" w:cs="Calibri" w:eastAsia="Calibri" w:hAnsi="Calibri"/>
                <w:b w:val="0"/>
                <w:bCs w:val="0"/>
                <w:color w:val="243b53"/>
                <w:sz w:val="18"/>
                <w:szCs w:val="18"/>
                <w:rtl w:val="0"/>
              </w:rPr>
              <w:t xml:space="preserve">Risk, olasılık, etki, sahip, tedbir, tetikleyici, yedek plan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3">
            <w:pPr>
              <w:spacing w:after="20" w:line="259" w:lineRule="auto"/>
              <w:rPr/>
            </w:pPr>
            <w:r w:rsidDel="00000000" w:rsidR="00000000" w:rsidRPr="00000000">
              <w:rPr>
                <w:rFonts w:ascii="Calibri" w:cs="Calibri" w:eastAsia="Calibri" w:hAnsi="Calibri"/>
                <w:b w:val="0"/>
                <w:bCs w:val="0"/>
                <w:color w:val="243b53"/>
                <w:sz w:val="18"/>
                <w:szCs w:val="18"/>
                <w:rtl w:val="0"/>
              </w:rPr>
              <w:t xml:space="preserve">PMO</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B4">
            <w:pPr>
              <w:spacing w:after="20" w:line="259" w:lineRule="auto"/>
              <w:rPr/>
            </w:pPr>
            <w:r w:rsidDel="00000000" w:rsidR="00000000" w:rsidRPr="00000000">
              <w:rPr>
                <w:rFonts w:ascii="Calibri" w:cs="Calibri" w:eastAsia="Calibri" w:hAnsi="Calibri"/>
                <w:b w:val="0"/>
                <w:bCs w:val="0"/>
                <w:color w:val="243b53"/>
                <w:sz w:val="18"/>
                <w:szCs w:val="18"/>
                <w:rtl w:val="0"/>
              </w:rPr>
              <w:t xml:space="preserve">Karar ve eylem kaydı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5">
            <w:pPr>
              <w:spacing w:after="20" w:line="259" w:lineRule="auto"/>
              <w:rPr/>
            </w:pPr>
            <w:r w:rsidDel="00000000" w:rsidR="00000000" w:rsidRPr="00000000">
              <w:rPr>
                <w:rFonts w:ascii="Calibri" w:cs="Calibri" w:eastAsia="Calibri" w:hAnsi="Calibri"/>
                <w:b w:val="0"/>
                <w:bCs w:val="0"/>
                <w:color w:val="243b53"/>
                <w:sz w:val="18"/>
                <w:szCs w:val="18"/>
                <w:rtl w:val="0"/>
              </w:rPr>
              <w:t xml:space="preserve">Numara, tarih, gerekçe, karar, sorumlu, süre, kapanış</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6">
            <w:pPr>
              <w:spacing w:after="20" w:line="259" w:lineRule="auto"/>
              <w:rPr/>
            </w:pPr>
            <w:r w:rsidDel="00000000" w:rsidR="00000000" w:rsidRPr="00000000">
              <w:rPr>
                <w:rFonts w:ascii="Calibri" w:cs="Calibri" w:eastAsia="Calibri" w:hAnsi="Calibri"/>
                <w:b w:val="0"/>
                <w:bCs w:val="0"/>
                <w:color w:val="243b53"/>
                <w:sz w:val="18"/>
                <w:szCs w:val="18"/>
                <w:rtl w:val="0"/>
              </w:rPr>
              <w:t xml:space="preserve">PMO</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B7">
            <w:pPr>
              <w:spacing w:after="20" w:line="259" w:lineRule="auto"/>
              <w:rPr/>
            </w:pPr>
            <w:r w:rsidDel="00000000" w:rsidR="00000000" w:rsidRPr="00000000">
              <w:rPr>
                <w:rFonts w:ascii="Calibri" w:cs="Calibri" w:eastAsia="Calibri" w:hAnsi="Calibri"/>
                <w:b w:val="0"/>
                <w:bCs w:val="0"/>
                <w:color w:val="243b53"/>
                <w:sz w:val="18"/>
                <w:szCs w:val="18"/>
                <w:rtl w:val="0"/>
              </w:rPr>
              <w:t xml:space="preserve">Aşama kapısı dosyası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8">
            <w:pPr>
              <w:spacing w:after="20" w:line="259" w:lineRule="auto"/>
              <w:rPr/>
            </w:pPr>
            <w:r w:rsidDel="00000000" w:rsidR="00000000" w:rsidRPr="00000000">
              <w:rPr>
                <w:rFonts w:ascii="Calibri" w:cs="Calibri" w:eastAsia="Calibri" w:hAnsi="Calibri"/>
                <w:b w:val="0"/>
                <w:bCs w:val="0"/>
                <w:color w:val="243b53"/>
                <w:sz w:val="18"/>
                <w:szCs w:val="18"/>
                <w:rtl w:val="0"/>
              </w:rPr>
              <w:t xml:space="preserve">Zorunlu teslimler, açıklar, riskler, kurul kararı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9">
            <w:pPr>
              <w:spacing w:after="20" w:line="259" w:lineRule="auto"/>
              <w:rPr/>
            </w:pPr>
            <w:r w:rsidDel="00000000" w:rsidR="00000000" w:rsidRPr="00000000">
              <w:rPr>
                <w:rFonts w:ascii="Calibri" w:cs="Calibri" w:eastAsia="Calibri" w:hAnsi="Calibri"/>
                <w:b w:val="0"/>
                <w:bCs w:val="0"/>
                <w:color w:val="243b53"/>
                <w:sz w:val="18"/>
                <w:szCs w:val="18"/>
                <w:rtl w:val="0"/>
              </w:rPr>
              <w:t xml:space="preserve">PMO / Kalite</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BA">
            <w:pPr>
              <w:spacing w:after="20" w:line="259" w:lineRule="auto"/>
              <w:rPr/>
            </w:pPr>
            <w:r w:rsidDel="00000000" w:rsidR="00000000" w:rsidRPr="00000000">
              <w:rPr>
                <w:rFonts w:ascii="Calibri" w:cs="Calibri" w:eastAsia="Calibri" w:hAnsi="Calibri"/>
                <w:b w:val="0"/>
                <w:bCs w:val="0"/>
                <w:color w:val="243b53"/>
                <w:sz w:val="18"/>
                <w:szCs w:val="18"/>
                <w:rtl w:val="0"/>
              </w:rPr>
              <w:t xml:space="preserve">Saha görev kartı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B">
            <w:pPr>
              <w:spacing w:after="20" w:line="259" w:lineRule="auto"/>
              <w:rPr/>
            </w:pPr>
            <w:r w:rsidDel="00000000" w:rsidR="00000000" w:rsidRPr="00000000">
              <w:rPr>
                <w:rFonts w:ascii="Calibri" w:cs="Calibri" w:eastAsia="Calibri" w:hAnsi="Calibri"/>
                <w:b w:val="0"/>
                <w:bCs w:val="0"/>
                <w:color w:val="243b53"/>
                <w:sz w:val="18"/>
                <w:szCs w:val="18"/>
                <w:rtl w:val="0"/>
              </w:rPr>
              <w:t xml:space="preserve">Yer, saat, görev, yedek, çağrı kodu, eskalasyon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C">
            <w:pPr>
              <w:spacing w:after="20" w:line="259" w:lineRule="auto"/>
              <w:rPr/>
            </w:pPr>
            <w:r w:rsidDel="00000000" w:rsidR="00000000" w:rsidRPr="00000000">
              <w:rPr>
                <w:rFonts w:ascii="Calibri" w:cs="Calibri" w:eastAsia="Calibri" w:hAnsi="Calibri"/>
                <w:b w:val="0"/>
                <w:bCs w:val="0"/>
                <w:color w:val="243b53"/>
                <w:sz w:val="18"/>
                <w:szCs w:val="18"/>
                <w:rtl w:val="0"/>
              </w:rPr>
              <w:t xml:space="preserve">İcra-Lojistik</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BD">
            <w:pPr>
              <w:spacing w:after="20" w:line="259" w:lineRule="auto"/>
              <w:rPr/>
            </w:pPr>
            <w:r w:rsidDel="00000000" w:rsidR="00000000" w:rsidRPr="00000000">
              <w:rPr>
                <w:rFonts w:ascii="Calibri" w:cs="Calibri" w:eastAsia="Calibri" w:hAnsi="Calibri"/>
                <w:b w:val="0"/>
                <w:bCs w:val="0"/>
                <w:color w:val="243b53"/>
                <w:sz w:val="18"/>
                <w:szCs w:val="18"/>
                <w:rtl w:val="0"/>
              </w:rPr>
              <w:t xml:space="preserve">Olay kayıt formu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E">
            <w:pPr>
              <w:spacing w:after="20" w:line="259" w:lineRule="auto"/>
              <w:rPr/>
            </w:pPr>
            <w:r w:rsidDel="00000000" w:rsidR="00000000" w:rsidRPr="00000000">
              <w:rPr>
                <w:rFonts w:ascii="Calibri" w:cs="Calibri" w:eastAsia="Calibri" w:hAnsi="Calibri"/>
                <w:b w:val="0"/>
                <w:bCs w:val="0"/>
                <w:color w:val="243b53"/>
                <w:sz w:val="18"/>
                <w:szCs w:val="18"/>
                <w:rtl w:val="0"/>
              </w:rPr>
              <w:t xml:space="preserve">Saat, yer, olay, etki, tedbir, sorumlu, sonuç</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F">
            <w:pPr>
              <w:spacing w:after="20" w:line="259" w:lineRule="auto"/>
              <w:rPr/>
            </w:pPr>
            <w:r w:rsidDel="00000000" w:rsidR="00000000" w:rsidRPr="00000000">
              <w:rPr>
                <w:rFonts w:ascii="Calibri" w:cs="Calibri" w:eastAsia="Calibri" w:hAnsi="Calibri"/>
                <w:b w:val="0"/>
                <w:bCs w:val="0"/>
                <w:color w:val="243b53"/>
                <w:sz w:val="18"/>
                <w:szCs w:val="18"/>
                <w:rtl w:val="0"/>
              </w:rPr>
              <w:t xml:space="preserve">Komuta Merkezi</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C0">
            <w:pPr>
              <w:spacing w:after="20" w:line="259" w:lineRule="auto"/>
              <w:rPr/>
            </w:pPr>
            <w:r w:rsidDel="00000000" w:rsidR="00000000" w:rsidRPr="00000000">
              <w:rPr>
                <w:rFonts w:ascii="Calibri" w:cs="Calibri" w:eastAsia="Calibri" w:hAnsi="Calibri"/>
                <w:b w:val="0"/>
                <w:bCs w:val="0"/>
                <w:color w:val="243b53"/>
                <w:sz w:val="18"/>
                <w:szCs w:val="18"/>
                <w:rtl w:val="0"/>
              </w:rPr>
              <w:t xml:space="preserve">Kapanış raporu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C1">
            <w:pPr>
              <w:spacing w:after="20" w:line="259" w:lineRule="auto"/>
              <w:rPr/>
            </w:pPr>
            <w:r w:rsidDel="00000000" w:rsidR="00000000" w:rsidRPr="00000000">
              <w:rPr>
                <w:rFonts w:ascii="Calibri" w:cs="Calibri" w:eastAsia="Calibri" w:hAnsi="Calibri"/>
                <w:b w:val="0"/>
                <w:bCs w:val="0"/>
                <w:color w:val="243b53"/>
                <w:sz w:val="18"/>
                <w:szCs w:val="18"/>
                <w:rtl w:val="0"/>
              </w:rPr>
              <w:t xml:space="preserve">Faaliyet, çıktı, sapma, bütçe, ders, öneri, kanıt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C2">
            <w:pPr>
              <w:spacing w:after="20" w:line="259" w:lineRule="auto"/>
              <w:rPr/>
            </w:pPr>
            <w:r w:rsidDel="00000000" w:rsidR="00000000" w:rsidRPr="00000000">
              <w:rPr>
                <w:rFonts w:ascii="Calibri" w:cs="Calibri" w:eastAsia="Calibri" w:hAnsi="Calibri"/>
                <w:b w:val="0"/>
                <w:bCs w:val="0"/>
                <w:color w:val="243b53"/>
                <w:sz w:val="18"/>
                <w:szCs w:val="18"/>
                <w:rtl w:val="0"/>
              </w:rPr>
              <w:t xml:space="preserve">Birimler</w:t>
            </w:r>
            <w:r w:rsidDel="00000000" w:rsidR="00000000" w:rsidRPr="00000000">
              <w:rPr>
                <w:rtl w:val="0"/>
              </w:rPr>
            </w:r>
          </w:p>
        </w:tc>
      </w:tr>
    </w:tbl>
    <w:p w:rsidR="00000000" w:rsidDel="00000000" w:rsidP="00000000" w:rsidRDefault="00000000" w:rsidRPr="00000000" w14:paraId="000001C3">
      <w:pPr>
        <w:spacing w:after="0" w:lineRule="auto"/>
        <w:rPr/>
      </w:pPr>
      <w:r w:rsidDel="00000000" w:rsidR="00000000" w:rsidRPr="00000000">
        <w:rPr>
          <w:rtl w:val="0"/>
        </w:rPr>
      </w:r>
    </w:p>
    <w:tbl>
      <w:tblPr>
        <w:tblStyle w:val="Table7"/>
        <w:tblW w:w="9360.0" w:type="dxa"/>
        <w:jc w:val="left"/>
        <w:tblInd w:w="5.0" w:type="dxa"/>
        <w:tblBorders>
          <w:top w:color="0f766e" w:space="0" w:sz="10" w:val="single"/>
          <w:left w:color="0f766e" w:space="0" w:sz="10" w:val="single"/>
          <w:bottom w:color="0f766e" w:space="0" w:sz="10" w:val="single"/>
          <w:right w:color="0f766e" w:space="0" w:sz="10" w:val="single"/>
          <w:insideH w:color="0f766e" w:space="0" w:sz="10" w:val="single"/>
          <w:insideV w:color="0f766e" w:space="0" w:sz="10" w:val="single"/>
        </w:tblBorders>
        <w:tblLayout w:type="fixed"/>
        <w:tblLook w:val="0400"/>
      </w:tblPr>
      <w:tblGrid>
        <w:gridCol w:w="9360"/>
        <w:tblGridChange w:id="0">
          <w:tblGrid>
            <w:gridCol w:w="9360"/>
          </w:tblGrid>
        </w:tblGridChange>
      </w:tblGrid>
      <w:tr>
        <w:trPr>
          <w:cantSplit w:val="0"/>
          <w:tblHeader w:val="1"/>
        </w:trPr>
        <w:tc>
          <w:tcPr>
            <w:shd w:fill="f4f6f9" w:val="clear"/>
            <w:tcMar>
              <w:top w:w="80.0" w:type="dxa"/>
              <w:bottom w:w="80.0" w:type="dxa"/>
            </w:tcMar>
            <w:vAlign w:val="center"/>
          </w:tcPr>
          <w:p w:rsidR="00000000" w:rsidDel="00000000" w:rsidP="00000000" w:rsidRDefault="00000000" w:rsidRPr="00000000" w14:paraId="000001C4">
            <w:pPr>
              <w:spacing w:after="0" w:lineRule="auto"/>
              <w:rPr/>
            </w:pPr>
            <w:r w:rsidDel="00000000" w:rsidR="00000000" w:rsidRPr="00000000">
              <w:rPr>
                <w:rFonts w:ascii="Calibri" w:cs="Calibri" w:eastAsia="Calibri" w:hAnsi="Calibri"/>
                <w:b w:val="1"/>
                <w:bCs w:val="1"/>
                <w:color w:val="0f766e"/>
                <w:sz w:val="21"/>
                <w:szCs w:val="21"/>
                <w:rtl w:val="0"/>
              </w:rPr>
              <w:t xml:space="preserve">Kaynak kapsamı: </w:t>
            </w:r>
            <w:r w:rsidDel="00000000" w:rsidR="00000000" w:rsidRPr="00000000">
              <w:rPr>
                <w:rFonts w:ascii="Calibri" w:cs="Calibri" w:eastAsia="Calibri" w:hAnsi="Calibri"/>
                <w:color w:val="243b53"/>
                <w:sz w:val="21"/>
                <w:szCs w:val="21"/>
                <w:rtl w:val="0"/>
              </w:rPr>
              <w:t xml:space="preserve">Bu belge hazırlanırken aktif arşivdeki 302 dosyanın metin katmanı ile metinsiz program akışı, takım yapısı, saha planı ve işleyiş görselleri incelenmiş; mükerrer ve teknik arşiv kayıtları içerik tekrarına yol açmaması için ayrıca çoğaltılmamıştır.</w:t>
            </w:r>
            <w:r w:rsidDel="00000000" w:rsidR="00000000" w:rsidRPr="00000000">
              <w:rPr>
                <w:rtl w:val="0"/>
              </w:rPr>
            </w:r>
          </w:p>
        </w:tc>
      </w:tr>
    </w:tbl>
    <w:p w:rsidR="00000000" w:rsidDel="00000000" w:rsidP="00000000" w:rsidRDefault="00000000" w:rsidRPr="00000000" w14:paraId="000001C5">
      <w:pPr>
        <w:spacing w:after="0" w:lineRule="auto"/>
        <w:rPr/>
        <w:sectPr>
          <w:headerReference r:id="rId6" w:type="default"/>
          <w:headerReference r:id="rId7" w:type="even"/>
          <w:footerReference r:id="rId8" w:type="default"/>
          <w:footerReference r:id="rId9" w:type="even"/>
          <w:pgSz w:h="15840" w:w="12240" w:orient="portrait"/>
          <w:pgMar w:bottom="1440" w:top="1440" w:left="1440" w:right="1440" w:header="708" w:footer="708"/>
          <w:pgNumType w:start="1"/>
          <w:titlePg w:val="1"/>
        </w:sectPr>
      </w:pPr>
      <w:r w:rsidDel="00000000" w:rsidR="00000000" w:rsidRPr="00000000">
        <w:rPr>
          <w:rtl w:val="0"/>
        </w:rPr>
      </w:r>
    </w:p>
    <w:p w:rsidR="00000000" w:rsidDel="00000000" w:rsidP="00000000" w:rsidRDefault="00000000" w:rsidRPr="00000000" w14:paraId="000001C6">
      <w:pPr>
        <w:pStyle w:val="Heading1"/>
        <w:pageBreakBefore w:val="0"/>
        <w:spacing w:after="160" w:lineRule="auto"/>
        <w:jc w:val="center"/>
        <w:rPr/>
      </w:pPr>
      <w:r w:rsidDel="00000000" w:rsidR="00000000" w:rsidRPr="00000000">
        <w:rPr>
          <w:rtl w:val="0"/>
        </w:rPr>
        <w:t xml:space="preserve">Şematik Görselleştirme - Yönetim ve İşleyiş Mimarisi</w:t>
      </w:r>
    </w:p>
    <w:p w:rsidR="00000000" w:rsidDel="00000000" w:rsidP="00000000" w:rsidRDefault="00000000" w:rsidRPr="00000000" w14:paraId="000001C7">
      <w:pPr>
        <w:keepNext w:val="1"/>
        <w:jc w:val="center"/>
        <w:rPr/>
      </w:pPr>
      <w:r w:rsidDel="00000000" w:rsidR="00000000" w:rsidRPr="00000000">
        <w:rPr/>
        <w:drawing>
          <wp:inline distB="0" distT="0" distL="114300" distR="114300">
            <wp:extent cx="8823960" cy="5147310"/>
            <wp:effectExtent b="0" l="0" r="0" t="0"/>
            <wp:docPr descr="Şema; karar organlarını, faaliyet birimlerini, Zirve Günü Komuta Merkezini ve proje yaşam döngüsünü tek görünümde göstermektedir." id="1" name="image1.png"/>
            <a:graphic>
              <a:graphicData uri="http://schemas.openxmlformats.org/drawingml/2006/picture">
                <pic:pic>
                  <pic:nvPicPr>
                    <pic:cNvPr descr="Şema; karar organlarını, faaliyet birimlerini, Zirve Günü Komuta Merkezini ve proje yaşam döngüsünü tek görünümde göstermektedir." id="0" name="image1.png"/>
                    <pic:cNvPicPr preferRelativeResize="0"/>
                  </pic:nvPicPr>
                  <pic:blipFill>
                    <a:blip r:embed="rId10"/>
                    <a:srcRect b="0" l="0" r="0" t="0"/>
                    <a:stretch>
                      <a:fillRect/>
                    </a:stretch>
                  </pic:blipFill>
                  <pic:spPr>
                    <a:xfrm>
                      <a:off x="0" y="0"/>
                      <a:ext cx="8823960" cy="5147310"/>
                    </a:xfrm>
                    <a:prstGeom prst="rect"/>
                    <a:ln/>
                  </pic:spPr>
                </pic:pic>
              </a:graphicData>
            </a:graphic>
          </wp:inline>
        </w:drawing>
      </w:r>
      <w:r w:rsidDel="00000000" w:rsidR="00000000" w:rsidRPr="00000000">
        <w:rPr>
          <w:rtl w:val="0"/>
        </w:rPr>
      </w:r>
    </w:p>
    <w:p w:rsidR="00000000" w:rsidDel="00000000" w:rsidP="00000000" w:rsidRDefault="00000000" w:rsidRPr="00000000" w14:paraId="000001C8">
      <w:pPr>
        <w:spacing w:after="0" w:before="80" w:lineRule="auto"/>
        <w:jc w:val="center"/>
        <w:rPr/>
      </w:pPr>
      <w:r w:rsidDel="00000000" w:rsidR="00000000" w:rsidRPr="00000000">
        <w:rPr>
          <w:rFonts w:ascii="Calibri" w:cs="Calibri" w:eastAsia="Calibri" w:hAnsi="Calibri"/>
          <w:i w:val="1"/>
          <w:iCs w:val="1"/>
          <w:color w:val="627d98"/>
          <w:sz w:val="17"/>
          <w:szCs w:val="17"/>
          <w:rtl w:val="0"/>
        </w:rPr>
        <w:t xml:space="preserve">Şema; karar organlarını, faaliyet birimlerini, Zirve Günü Komuta Merkezini ve proje yaşam döngüsünü tek görünümde göstermektedir.</w:t>
      </w:r>
      <w:r w:rsidDel="00000000" w:rsidR="00000000" w:rsidRPr="00000000">
        <w:rPr>
          <w:rtl w:val="0"/>
        </w:rPr>
      </w:r>
    </w:p>
    <w:sectPr>
      <w:type w:val="nextPage"/>
      <w:pgSz w:h="12240" w:w="15840" w:orient="landscape"/>
      <w:pgMar w:bottom="792" w:top="792" w:left="792" w:right="792" w:header="708" w:footer="708"/>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tl w:val="0"/>
      </w:rPr>
    </w:r>
  </w:p>
  <w:tbl>
    <w:tblPr>
      <w:tblStyle w:val="Table8"/>
      <w:tblW w:w="936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500"/>
      <w:gridCol w:w="2860"/>
      <w:tblGridChange w:id="0">
        <w:tblGrid>
          <w:gridCol w:w="6500"/>
          <w:gridCol w:w="2860"/>
        </w:tblGrid>
      </w:tblGridChange>
    </w:tblGrid>
    <w:tr>
      <w:trPr>
        <w:cantSplit w:val="0"/>
        <w:tblHeader w:val="1"/>
      </w:trPr>
      <w:tc>
        <w:tcPr>
          <w:tcMar>
            <w:top w:w="80.0" w:type="dxa"/>
            <w:bottom w:w="80.0" w:type="dxa"/>
          </w:tcMar>
          <w:vAlign w:val="center"/>
        </w:tcPr>
        <w:p w:rsidR="00000000" w:rsidDel="00000000" w:rsidP="00000000" w:rsidRDefault="00000000" w:rsidRPr="00000000" w14:paraId="000001CC">
          <w:pPr>
            <w:spacing w:after="0" w:lineRule="auto"/>
            <w:rPr/>
          </w:pP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CD">
          <w:pPr>
            <w:spacing w:after="0" w:lineRule="auto"/>
            <w:jc w:val="right"/>
            <w:rPr/>
          </w:pPr>
          <w:r w:rsidDel="00000000" w:rsidR="00000000" w:rsidRPr="00000000">
            <w:rPr>
              <w:rFonts w:ascii="Calibri" w:cs="Calibri" w:eastAsia="Calibri" w:hAnsi="Calibri"/>
              <w:color w:val="627d98"/>
              <w:sz w:val="18"/>
              <w:szCs w:val="1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tl w:val="0"/>
      </w:rPr>
    </w:r>
  </w:p>
  <w:tbl>
    <w:tblPr>
      <w:tblStyle w:val="Table9"/>
      <w:tblW w:w="936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500"/>
      <w:gridCol w:w="2860"/>
      <w:tblGridChange w:id="0">
        <w:tblGrid>
          <w:gridCol w:w="6500"/>
          <w:gridCol w:w="2860"/>
        </w:tblGrid>
      </w:tblGridChange>
    </w:tblGrid>
    <w:tr>
      <w:trPr>
        <w:cantSplit w:val="0"/>
        <w:tblHeader w:val="1"/>
      </w:trPr>
      <w:tc>
        <w:tcPr>
          <w:tcMar>
            <w:top w:w="80.0" w:type="dxa"/>
            <w:bottom w:w="80.0" w:type="dxa"/>
          </w:tcMar>
          <w:vAlign w:val="center"/>
        </w:tcPr>
        <w:p w:rsidR="00000000" w:rsidDel="00000000" w:rsidP="00000000" w:rsidRDefault="00000000" w:rsidRPr="00000000" w14:paraId="000001D0">
          <w:pPr>
            <w:spacing w:after="0" w:lineRule="auto"/>
            <w:rPr/>
          </w:pP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D1">
          <w:pPr>
            <w:spacing w:after="0" w:lineRule="auto"/>
            <w:jc w:val="right"/>
            <w:rPr/>
          </w:pPr>
          <w:r w:rsidDel="00000000" w:rsidR="00000000" w:rsidRPr="00000000">
            <w:rPr>
              <w:rFonts w:ascii="Calibri" w:cs="Calibri" w:eastAsia="Calibri" w:hAnsi="Calibri"/>
              <w:color w:val="627d98"/>
              <w:sz w:val="18"/>
              <w:szCs w:val="1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243b53"/>
        <w:sz w:val="22"/>
        <w:szCs w:val="22"/>
        <w:lang w:val="en"/>
      </w:rPr>
    </w:rPrDefault>
    <w:pPrDefault>
      <w:pPr>
        <w:spacing w:after="120" w:line="3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widowControl w:val="1"/>
      <w:spacing w:after="200" w:before="360" w:lineRule="auto"/>
    </w:pPr>
    <w:rPr>
      <w:rFonts w:ascii="Calibri" w:cs="Calibri" w:eastAsia="Calibri" w:hAnsi="Calibri"/>
      <w:b w:val="1"/>
      <w:bCs w:val="1"/>
      <w:color w:val="2e74b5"/>
      <w:sz w:val="32"/>
      <w:szCs w:val="32"/>
    </w:rPr>
  </w:style>
  <w:style w:type="paragraph" w:styleId="Heading2">
    <w:name w:val="heading 2"/>
    <w:basedOn w:val="Normal"/>
    <w:next w:val="Normal"/>
    <w:pPr>
      <w:keepNext w:val="1"/>
      <w:keepLines w:val="1"/>
      <w:widowControl w:val="1"/>
      <w:spacing w:after="140" w:before="280" w:lineRule="auto"/>
    </w:pPr>
    <w:rPr>
      <w:rFonts w:ascii="Calibri" w:cs="Calibri" w:eastAsia="Calibri" w:hAnsi="Calibri"/>
      <w:b w:val="1"/>
      <w:bCs w:val="1"/>
      <w:color w:val="2e74b5"/>
      <w:sz w:val="26"/>
      <w:szCs w:val="26"/>
    </w:rPr>
  </w:style>
  <w:style w:type="paragraph" w:styleId="Heading3">
    <w:name w:val="heading 3"/>
    <w:basedOn w:val="Normal"/>
    <w:next w:val="Normal"/>
    <w:pPr>
      <w:keepNext w:val="1"/>
      <w:keepLines w:val="1"/>
      <w:widowControl w:val="1"/>
      <w:spacing w:after="100" w:before="200" w:lineRule="auto"/>
    </w:pPr>
    <w:rPr>
      <w:rFonts w:ascii="Calibri" w:cs="Calibri" w:eastAsia="Calibri" w:hAnsi="Calibri"/>
      <w:b w:val="1"/>
      <w:bCs w:val="1"/>
      <w:color w:val="1f4d78"/>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png"/><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